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2E" w:rsidRDefault="00F72ECD">
      <w:pPr>
        <w:pStyle w:val="Textoindependiente"/>
        <w:ind w:left="144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495430</wp:posOffset>
            </wp:positionH>
            <wp:positionV relativeFrom="page">
              <wp:posOffset>3062722</wp:posOffset>
            </wp:positionV>
            <wp:extent cx="6585515" cy="6502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515" cy="6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2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10295255</wp:posOffset>
                </wp:positionV>
                <wp:extent cx="6489065" cy="0"/>
                <wp:effectExtent l="11430" t="8255" r="1460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E26A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07F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10.65pt" to="567.35pt,8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" strokecolor="#e26a08" strokeweight=".28833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317422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4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Default="0027742E">
      <w:pPr>
        <w:pStyle w:val="Textoindependiente"/>
        <w:rPr>
          <w:rFonts w:ascii="Times New Roman"/>
          <w:b w:val="0"/>
          <w:sz w:val="20"/>
        </w:rPr>
      </w:pPr>
    </w:p>
    <w:p w:rsidR="0027742E" w:rsidRDefault="00F72ECD">
      <w:pPr>
        <w:spacing w:before="152" w:line="439" w:lineRule="exact"/>
        <w:ind w:right="233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27742E" w:rsidRPr="00A02239" w:rsidRDefault="00F72ECD">
      <w:pPr>
        <w:tabs>
          <w:tab w:val="left" w:pos="2519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urso</w:t>
      </w:r>
      <w:proofErr w:type="spellEnd"/>
      <w:r w:rsidR="00A02239">
        <w:rPr>
          <w:b/>
          <w:smallCaps/>
          <w:sz w:val="28"/>
          <w:szCs w:val="28"/>
        </w:rPr>
        <w:t xml:space="preserve"> 2020-2021</w:t>
      </w:r>
      <w:r w:rsidRPr="00A02239">
        <w:rPr>
          <w:b/>
          <w:smallCaps/>
          <w:sz w:val="28"/>
          <w:szCs w:val="28"/>
        </w:rPr>
        <w:tab/>
      </w: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onvocatoria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ordinaria</w:t>
      </w:r>
      <w:proofErr w:type="spellEnd"/>
      <w:r w:rsidR="00A02239">
        <w:rPr>
          <w:b/>
          <w:smallCaps/>
          <w:sz w:val="28"/>
          <w:szCs w:val="28"/>
        </w:rPr>
        <w:t xml:space="preserve"> del </w:t>
      </w:r>
      <w:proofErr w:type="spellStart"/>
      <w:r w:rsidR="00A02239">
        <w:rPr>
          <w:b/>
          <w:smallCaps/>
          <w:sz w:val="28"/>
          <w:szCs w:val="28"/>
        </w:rPr>
        <w:t>segundo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cuatrimestre</w:t>
      </w:r>
      <w:proofErr w:type="spellEnd"/>
    </w:p>
    <w:p w:rsidR="0027742E" w:rsidRDefault="00F72ECD">
      <w:pPr>
        <w:pStyle w:val="Ttulo1"/>
        <w:spacing w:before="196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423182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41884</w:t>
            </w:r>
          </w:p>
        </w:tc>
        <w:tc>
          <w:tcPr>
            <w:tcW w:w="4628" w:type="dxa"/>
          </w:tcPr>
          <w:p w:rsidR="0027742E" w:rsidRPr="00423182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Elementos</w:t>
            </w:r>
            <w:proofErr w:type="spellEnd"/>
            <w:r w:rsidRPr="00423182">
              <w:rPr>
                <w:color w:val="0070C0"/>
              </w:rPr>
              <w:t xml:space="preserve"> de Derecho </w:t>
            </w:r>
            <w:proofErr w:type="spellStart"/>
            <w:r w:rsidRPr="00423182">
              <w:rPr>
                <w:color w:val="0070C0"/>
              </w:rPr>
              <w:t>Público</w:t>
            </w:r>
            <w:proofErr w:type="spellEnd"/>
          </w:p>
        </w:tc>
        <w:tc>
          <w:tcPr>
            <w:tcW w:w="990" w:type="dxa"/>
          </w:tcPr>
          <w:p w:rsidR="0027742E" w:rsidRPr="00423182" w:rsidRDefault="00423182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31/05</w:t>
            </w:r>
          </w:p>
        </w:tc>
        <w:tc>
          <w:tcPr>
            <w:tcW w:w="1134" w:type="dxa"/>
          </w:tcPr>
          <w:p w:rsidR="0027742E" w:rsidRPr="00423182" w:rsidRDefault="00F72ECD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423182" w:rsidRDefault="00F72ECD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791774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41956</w:t>
            </w:r>
          </w:p>
        </w:tc>
        <w:tc>
          <w:tcPr>
            <w:tcW w:w="4628" w:type="dxa"/>
          </w:tcPr>
          <w:p w:rsidR="0027742E" w:rsidRPr="00791774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Estadística</w:t>
            </w:r>
            <w:proofErr w:type="spellEnd"/>
            <w:r w:rsidRPr="00791774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27742E" w:rsidRPr="00791774" w:rsidRDefault="00791774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02</w:t>
            </w:r>
            <w:r w:rsidR="00F72ECD" w:rsidRPr="00791774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791774" w:rsidRDefault="00791774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791774" w:rsidRDefault="00F72ECD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880E58" w:rsidRDefault="00F72ECD">
            <w:pPr>
              <w:pStyle w:val="TableParagraph"/>
              <w:ind w:right="98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41886</w:t>
            </w:r>
          </w:p>
        </w:tc>
        <w:tc>
          <w:tcPr>
            <w:tcW w:w="4628" w:type="dxa"/>
          </w:tcPr>
          <w:p w:rsidR="0027742E" w:rsidRPr="00880E58" w:rsidRDefault="00F72ECD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880E58">
              <w:rPr>
                <w:color w:val="0070C0"/>
              </w:rPr>
              <w:t>Sociología</w:t>
            </w:r>
            <w:proofErr w:type="spellEnd"/>
            <w:r w:rsidRPr="00880E58">
              <w:rPr>
                <w:color w:val="0070C0"/>
              </w:rPr>
              <w:t xml:space="preserve"> del </w:t>
            </w:r>
            <w:proofErr w:type="spellStart"/>
            <w:r w:rsidRPr="00880E58">
              <w:rPr>
                <w:color w:val="0070C0"/>
              </w:rPr>
              <w:t>Trabajo</w:t>
            </w:r>
            <w:proofErr w:type="spellEnd"/>
          </w:p>
        </w:tc>
        <w:tc>
          <w:tcPr>
            <w:tcW w:w="990" w:type="dxa"/>
          </w:tcPr>
          <w:p w:rsidR="0027742E" w:rsidRPr="00880E58" w:rsidRDefault="00F72ECD">
            <w:pPr>
              <w:pStyle w:val="TableParagraph"/>
              <w:ind w:right="132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08/06</w:t>
            </w:r>
          </w:p>
        </w:tc>
        <w:tc>
          <w:tcPr>
            <w:tcW w:w="1134" w:type="dxa"/>
          </w:tcPr>
          <w:p w:rsidR="0027742E" w:rsidRPr="00880E58" w:rsidRDefault="00F72ECD">
            <w:pPr>
              <w:pStyle w:val="TableParagraph"/>
              <w:ind w:right="96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880E58" w:rsidRDefault="00F72ECD">
            <w:pPr>
              <w:pStyle w:val="TableParagraph"/>
              <w:ind w:right="130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791774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41957</w:t>
            </w:r>
          </w:p>
        </w:tc>
        <w:tc>
          <w:tcPr>
            <w:tcW w:w="4628" w:type="dxa"/>
          </w:tcPr>
          <w:p w:rsidR="0027742E" w:rsidRPr="00791774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Fundamentos</w:t>
            </w:r>
            <w:proofErr w:type="spellEnd"/>
            <w:r w:rsidRPr="00791774">
              <w:rPr>
                <w:color w:val="0070C0"/>
              </w:rPr>
              <w:t xml:space="preserve"> de </w:t>
            </w:r>
            <w:proofErr w:type="spellStart"/>
            <w:r w:rsidRPr="00791774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0" w:type="dxa"/>
          </w:tcPr>
          <w:p w:rsidR="0027742E" w:rsidRPr="00791774" w:rsidRDefault="00F72ECD" w:rsidP="00791774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</w:t>
            </w:r>
            <w:r w:rsidR="00791774" w:rsidRPr="00791774">
              <w:rPr>
                <w:color w:val="0070C0"/>
                <w:w w:val="95"/>
              </w:rPr>
              <w:t>1</w:t>
            </w:r>
            <w:r w:rsidRPr="00791774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791774" w:rsidRDefault="00F72ECD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791774" w:rsidRDefault="00F72ECD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A19</w:t>
            </w:r>
          </w:p>
        </w:tc>
      </w:tr>
      <w:tr w:rsidR="00A02239" w:rsidTr="00B27534">
        <w:trPr>
          <w:trHeight w:val="263"/>
        </w:trPr>
        <w:tc>
          <w:tcPr>
            <w:tcW w:w="872" w:type="dxa"/>
          </w:tcPr>
          <w:p w:rsidR="00A02239" w:rsidRPr="00423182" w:rsidRDefault="00A02239" w:rsidP="00B27534">
            <w:pPr>
              <w:pStyle w:val="TableParagraph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41959</w:t>
            </w:r>
          </w:p>
        </w:tc>
        <w:tc>
          <w:tcPr>
            <w:tcW w:w="4628" w:type="dxa"/>
          </w:tcPr>
          <w:p w:rsidR="00A02239" w:rsidRPr="00423182" w:rsidRDefault="00A02239" w:rsidP="00B27534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Matemáticas</w:t>
            </w:r>
            <w:proofErr w:type="spellEnd"/>
            <w:r w:rsidRPr="00423182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A02239" w:rsidRPr="00423182" w:rsidRDefault="00423182" w:rsidP="00B27534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17/06</w:t>
            </w:r>
          </w:p>
        </w:tc>
        <w:tc>
          <w:tcPr>
            <w:tcW w:w="1134" w:type="dxa"/>
          </w:tcPr>
          <w:p w:rsidR="00A02239" w:rsidRPr="00423182" w:rsidRDefault="00A02239" w:rsidP="00B27534">
            <w:pPr>
              <w:pStyle w:val="TableParagraph"/>
              <w:ind w:right="96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A02239" w:rsidRPr="00423182" w:rsidRDefault="00A02239" w:rsidP="00B27534">
            <w:pPr>
              <w:pStyle w:val="TableParagraph"/>
              <w:ind w:right="13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A19</w:t>
            </w:r>
            <w:r w:rsidR="00CE7F0A">
              <w:rPr>
                <w:color w:val="0070C0"/>
                <w:w w:val="95"/>
              </w:rPr>
              <w:t xml:space="preserve"> 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89"/>
        <w:gridCol w:w="1133"/>
        <w:gridCol w:w="1414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89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4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3"/>
        </w:trPr>
        <w:tc>
          <w:tcPr>
            <w:tcW w:w="871" w:type="dxa"/>
          </w:tcPr>
          <w:p w:rsidR="0027742E" w:rsidRPr="004C750B" w:rsidRDefault="00F72ECD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41966</w:t>
            </w:r>
          </w:p>
        </w:tc>
        <w:tc>
          <w:tcPr>
            <w:tcW w:w="4629" w:type="dxa"/>
          </w:tcPr>
          <w:p w:rsidR="0027742E" w:rsidRPr="004C750B" w:rsidRDefault="00F72ECD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27742E" w:rsidRPr="004C750B" w:rsidRDefault="004C750B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31/05</w:t>
            </w:r>
          </w:p>
        </w:tc>
        <w:tc>
          <w:tcPr>
            <w:tcW w:w="1133" w:type="dxa"/>
          </w:tcPr>
          <w:p w:rsidR="0027742E" w:rsidRPr="004C750B" w:rsidRDefault="00F72ECD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10:30</w:t>
            </w:r>
          </w:p>
        </w:tc>
        <w:tc>
          <w:tcPr>
            <w:tcW w:w="1414" w:type="dxa"/>
          </w:tcPr>
          <w:p w:rsidR="0027742E" w:rsidRPr="004C750B" w:rsidRDefault="00CE7F0A">
            <w:pPr>
              <w:pStyle w:val="TableParagraph"/>
              <w:ind w:right="128"/>
              <w:rPr>
                <w:color w:val="0070C0"/>
              </w:rPr>
            </w:pPr>
            <w:r w:rsidRPr="005A3E3E">
              <w:rPr>
                <w:color w:val="365F91" w:themeColor="accent1" w:themeShade="BF"/>
              </w:rPr>
              <w:t xml:space="preserve"> N2</w:t>
            </w:r>
          </w:p>
        </w:tc>
      </w:tr>
      <w:tr w:rsidR="0027742E">
        <w:trPr>
          <w:trHeight w:val="264"/>
        </w:trPr>
        <w:tc>
          <w:tcPr>
            <w:tcW w:w="871" w:type="dxa"/>
          </w:tcPr>
          <w:p w:rsidR="0027742E" w:rsidRPr="004C750B" w:rsidRDefault="00F72ECD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41970</w:t>
            </w:r>
          </w:p>
        </w:tc>
        <w:tc>
          <w:tcPr>
            <w:tcW w:w="4629" w:type="dxa"/>
          </w:tcPr>
          <w:p w:rsidR="0027742E" w:rsidRPr="004C750B" w:rsidRDefault="00F72ECD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Microeconomía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27742E" w:rsidRPr="004C750B" w:rsidRDefault="004C750B">
            <w:pPr>
              <w:pStyle w:val="TableParagraph"/>
              <w:spacing w:before="2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03</w:t>
            </w:r>
            <w:r w:rsidR="00F72ECD"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27742E" w:rsidRPr="004C750B" w:rsidRDefault="00F72ECD">
            <w:pPr>
              <w:pStyle w:val="TableParagraph"/>
              <w:spacing w:before="2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4" w:type="dxa"/>
          </w:tcPr>
          <w:p w:rsidR="0027742E" w:rsidRPr="004C750B" w:rsidRDefault="00F72ECD">
            <w:pPr>
              <w:pStyle w:val="TableParagraph"/>
              <w:spacing w:before="2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791774" w:rsidRPr="004C750B" w:rsidTr="00B27534">
        <w:trPr>
          <w:trHeight w:val="264"/>
        </w:trPr>
        <w:tc>
          <w:tcPr>
            <w:tcW w:w="871" w:type="dxa"/>
          </w:tcPr>
          <w:p w:rsidR="00791774" w:rsidRPr="004C750B" w:rsidRDefault="00791774" w:rsidP="00B27534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29" w:type="dxa"/>
          </w:tcPr>
          <w:p w:rsidR="00791774" w:rsidRPr="004C750B" w:rsidRDefault="00791774" w:rsidP="00B27534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Fundamentos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</w:p>
        </w:tc>
        <w:tc>
          <w:tcPr>
            <w:tcW w:w="989" w:type="dxa"/>
          </w:tcPr>
          <w:p w:rsidR="00791774" w:rsidRPr="004C750B" w:rsidRDefault="00880E58" w:rsidP="00B27534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  <w:w w:val="95"/>
              </w:rPr>
              <w:t>07</w:t>
            </w:r>
            <w:r w:rsidR="00791774"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791774" w:rsidRPr="004C750B" w:rsidRDefault="00791774" w:rsidP="00B27534">
            <w:pPr>
              <w:pStyle w:val="TableParagraph"/>
              <w:spacing w:before="2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4" w:type="dxa"/>
          </w:tcPr>
          <w:p w:rsidR="00791774" w:rsidRPr="004C750B" w:rsidRDefault="00CE7F0A" w:rsidP="00B27534">
            <w:pPr>
              <w:pStyle w:val="TableParagraph"/>
              <w:spacing w:before="2"/>
              <w:ind w:right="127"/>
              <w:rPr>
                <w:color w:val="0070C0"/>
              </w:rPr>
            </w:pPr>
            <w:r w:rsidRPr="005A3E3E">
              <w:rPr>
                <w:color w:val="365F91" w:themeColor="accent1" w:themeShade="BF"/>
              </w:rPr>
              <w:t>N1</w:t>
            </w:r>
            <w:r>
              <w:rPr>
                <w:color w:val="FF0000"/>
              </w:rPr>
              <w:t xml:space="preserve"> </w:t>
            </w:r>
          </w:p>
        </w:tc>
      </w:tr>
      <w:tr w:rsidR="00F72ECD" w:rsidRPr="004C750B" w:rsidTr="00B27534">
        <w:trPr>
          <w:trHeight w:val="266"/>
        </w:trPr>
        <w:tc>
          <w:tcPr>
            <w:tcW w:w="871" w:type="dxa"/>
          </w:tcPr>
          <w:p w:rsidR="00F72ECD" w:rsidRPr="004C750B" w:rsidRDefault="00F72ECD" w:rsidP="00B27534">
            <w:pPr>
              <w:pStyle w:val="TableParagraph"/>
              <w:spacing w:before="4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29" w:type="dxa"/>
          </w:tcPr>
          <w:p w:rsidR="00F72ECD" w:rsidRPr="004C750B" w:rsidRDefault="00F72ECD" w:rsidP="00B27534">
            <w:pPr>
              <w:pStyle w:val="TableParagraph"/>
              <w:spacing w:before="4"/>
              <w:ind w:left="206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del </w:t>
            </w:r>
            <w:proofErr w:type="spellStart"/>
            <w:r w:rsidRPr="004C750B">
              <w:rPr>
                <w:color w:val="0070C0"/>
              </w:rPr>
              <w:t>Trabajo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989" w:type="dxa"/>
          </w:tcPr>
          <w:p w:rsidR="00F72ECD" w:rsidRPr="004C750B" w:rsidRDefault="00F72ECD" w:rsidP="00B27534">
            <w:pPr>
              <w:pStyle w:val="TableParagraph"/>
              <w:spacing w:before="2" w:line="243" w:lineRule="exact"/>
              <w:ind w:right="92"/>
              <w:rPr>
                <w:color w:val="0070C0"/>
              </w:rPr>
            </w:pPr>
            <w:r>
              <w:rPr>
                <w:color w:val="0070C0"/>
                <w:w w:val="95"/>
              </w:rPr>
              <w:t>10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F72ECD" w:rsidRPr="004C750B" w:rsidRDefault="00F72ECD" w:rsidP="00B27534">
            <w:pPr>
              <w:pStyle w:val="TableParagraph"/>
              <w:spacing w:before="2" w:line="243" w:lineRule="exact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4" w:type="dxa"/>
          </w:tcPr>
          <w:p w:rsidR="00F72ECD" w:rsidRPr="00CE7F0A" w:rsidRDefault="00CE7F0A" w:rsidP="00B27534">
            <w:pPr>
              <w:pStyle w:val="TableParagraph"/>
              <w:spacing w:before="2" w:line="243" w:lineRule="exact"/>
              <w:ind w:right="127"/>
              <w:rPr>
                <w:color w:val="FF0000"/>
              </w:rPr>
            </w:pPr>
            <w:r w:rsidRPr="005A3E3E">
              <w:rPr>
                <w:color w:val="365F91" w:themeColor="accent1" w:themeShade="BF"/>
                <w:w w:val="95"/>
              </w:rPr>
              <w:t>A</w:t>
            </w:r>
            <w:r w:rsidR="000801F8">
              <w:rPr>
                <w:color w:val="365F91" w:themeColor="accent1" w:themeShade="BF"/>
                <w:w w:val="95"/>
              </w:rPr>
              <w:t>0</w:t>
            </w:r>
            <w:r w:rsidRPr="005A3E3E">
              <w:rPr>
                <w:color w:val="365F91" w:themeColor="accent1" w:themeShade="BF"/>
                <w:w w:val="95"/>
              </w:rPr>
              <w:t>7</w:t>
            </w:r>
          </w:p>
        </w:tc>
      </w:tr>
      <w:tr w:rsidR="00423182" w:rsidRPr="004C750B" w:rsidTr="00B27534">
        <w:trPr>
          <w:trHeight w:val="263"/>
        </w:trPr>
        <w:tc>
          <w:tcPr>
            <w:tcW w:w="871" w:type="dxa"/>
          </w:tcPr>
          <w:p w:rsidR="00423182" w:rsidRPr="004C750B" w:rsidRDefault="00423182" w:rsidP="00B27534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629" w:type="dxa"/>
          </w:tcPr>
          <w:p w:rsidR="00423182" w:rsidRPr="004C750B" w:rsidRDefault="00423182" w:rsidP="00B27534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Mundial</w:t>
            </w:r>
          </w:p>
        </w:tc>
        <w:tc>
          <w:tcPr>
            <w:tcW w:w="989" w:type="dxa"/>
          </w:tcPr>
          <w:p w:rsidR="00423182" w:rsidRPr="004C750B" w:rsidRDefault="00423182" w:rsidP="00423182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 w:rsidR="00791774"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423182" w:rsidRPr="004C750B" w:rsidRDefault="00423182" w:rsidP="00B27534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414" w:type="dxa"/>
          </w:tcPr>
          <w:p w:rsidR="00423182" w:rsidRPr="004C750B" w:rsidRDefault="00423182" w:rsidP="00B27534">
            <w:pPr>
              <w:pStyle w:val="TableParagraph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A07</w:t>
            </w:r>
          </w:p>
        </w:tc>
      </w:tr>
      <w:tr w:rsidR="0027742E">
        <w:trPr>
          <w:trHeight w:val="264"/>
        </w:trPr>
        <w:tc>
          <w:tcPr>
            <w:tcW w:w="871" w:type="dxa"/>
          </w:tcPr>
          <w:p w:rsidR="0027742E" w:rsidRPr="004C750B" w:rsidRDefault="00F72ECD">
            <w:pPr>
              <w:pStyle w:val="TableParagraph"/>
              <w:spacing w:line="243" w:lineRule="exact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41967</w:t>
            </w:r>
          </w:p>
        </w:tc>
        <w:tc>
          <w:tcPr>
            <w:tcW w:w="4629" w:type="dxa"/>
          </w:tcPr>
          <w:p w:rsidR="0027742E" w:rsidRPr="004C750B" w:rsidRDefault="00F72ECD">
            <w:pPr>
              <w:pStyle w:val="TableParagraph"/>
              <w:spacing w:line="243" w:lineRule="exact"/>
              <w:ind w:left="210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</w:t>
            </w:r>
            <w:proofErr w:type="spellStart"/>
            <w:r w:rsidRPr="004C750B">
              <w:rPr>
                <w:color w:val="0070C0"/>
              </w:rPr>
              <w:t>Mercantil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27742E" w:rsidRPr="004C750B" w:rsidRDefault="00F72ECD" w:rsidP="004C750B">
            <w:pPr>
              <w:pStyle w:val="TableParagraph"/>
              <w:spacing w:line="243" w:lineRule="exact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 w:rsidR="004C750B" w:rsidRPr="004C750B">
              <w:rPr>
                <w:color w:val="0070C0"/>
                <w:w w:val="95"/>
              </w:rPr>
              <w:t>6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27742E" w:rsidRPr="004C750B" w:rsidRDefault="00F72ECD">
            <w:pPr>
              <w:pStyle w:val="TableParagraph"/>
              <w:spacing w:line="243" w:lineRule="exact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08:30</w:t>
            </w:r>
          </w:p>
        </w:tc>
        <w:tc>
          <w:tcPr>
            <w:tcW w:w="1414" w:type="dxa"/>
          </w:tcPr>
          <w:p w:rsidR="0027742E" w:rsidRPr="004C750B" w:rsidRDefault="00CE7F0A">
            <w:pPr>
              <w:pStyle w:val="TableParagraph"/>
              <w:spacing w:line="243" w:lineRule="exact"/>
              <w:ind w:right="127"/>
              <w:rPr>
                <w:color w:val="0070C0"/>
              </w:rPr>
            </w:pPr>
            <w:r w:rsidRPr="005A3E3E">
              <w:rPr>
                <w:color w:val="365F91" w:themeColor="accent1" w:themeShade="BF"/>
              </w:rPr>
              <w:t>N1</w:t>
            </w:r>
          </w:p>
        </w:tc>
      </w:tr>
      <w:tr w:rsidR="00A02239">
        <w:trPr>
          <w:trHeight w:val="264"/>
        </w:trPr>
        <w:tc>
          <w:tcPr>
            <w:tcW w:w="871" w:type="dxa"/>
          </w:tcPr>
          <w:p w:rsidR="00A02239" w:rsidRPr="004C750B" w:rsidRDefault="00A02239" w:rsidP="00A02239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41971</w:t>
            </w:r>
          </w:p>
        </w:tc>
        <w:tc>
          <w:tcPr>
            <w:tcW w:w="4629" w:type="dxa"/>
          </w:tcPr>
          <w:p w:rsidR="00A02239" w:rsidRPr="004C750B" w:rsidRDefault="00A02239" w:rsidP="00A02239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Régimen</w:t>
            </w:r>
            <w:proofErr w:type="spellEnd"/>
            <w:r w:rsidRPr="004C750B">
              <w:rPr>
                <w:color w:val="0070C0"/>
              </w:rPr>
              <w:t xml:space="preserve"> Fiscal de la </w:t>
            </w:r>
            <w:proofErr w:type="spellStart"/>
            <w:r w:rsidRPr="004C750B">
              <w:rPr>
                <w:color w:val="0070C0"/>
              </w:rPr>
              <w:t>Empresa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89" w:type="dxa"/>
          </w:tcPr>
          <w:p w:rsidR="00A02239" w:rsidRPr="004C750B" w:rsidRDefault="004C750B" w:rsidP="00A02239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18/06</w:t>
            </w:r>
          </w:p>
        </w:tc>
        <w:tc>
          <w:tcPr>
            <w:tcW w:w="1133" w:type="dxa"/>
          </w:tcPr>
          <w:p w:rsidR="00A02239" w:rsidRPr="004C750B" w:rsidRDefault="00A02239" w:rsidP="00A02239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4" w:type="dxa"/>
          </w:tcPr>
          <w:p w:rsidR="00A02239" w:rsidRPr="004C750B" w:rsidRDefault="00A02239" w:rsidP="00A02239">
            <w:pPr>
              <w:pStyle w:val="TableParagraph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9"/>
        </w:trPr>
        <w:tc>
          <w:tcPr>
            <w:tcW w:w="872" w:type="dxa"/>
          </w:tcPr>
          <w:p w:rsidR="0027742E" w:rsidRDefault="00F72ECD">
            <w:pPr>
              <w:pStyle w:val="TableParagraph"/>
              <w:spacing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41981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27742E" w:rsidRPr="004C750B" w:rsidRDefault="004C750B">
            <w:pPr>
              <w:pStyle w:val="TableParagraph"/>
              <w:spacing w:before="2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01/06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4C750B" w:rsidRDefault="00F72ECD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Gestión</w:t>
            </w:r>
            <w:proofErr w:type="spellEnd"/>
          </w:p>
        </w:tc>
        <w:tc>
          <w:tcPr>
            <w:tcW w:w="990" w:type="dxa"/>
          </w:tcPr>
          <w:p w:rsidR="0027742E" w:rsidRPr="004C750B" w:rsidRDefault="004C750B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04</w:t>
            </w:r>
            <w:r w:rsidR="00F72ECD"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4C750B" w:rsidRDefault="00F72ECD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41980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Operaciones</w:t>
            </w:r>
            <w:proofErr w:type="spellEnd"/>
          </w:p>
        </w:tc>
        <w:tc>
          <w:tcPr>
            <w:tcW w:w="990" w:type="dxa"/>
          </w:tcPr>
          <w:p w:rsidR="0027742E" w:rsidRPr="004C750B" w:rsidRDefault="00F72ECD" w:rsidP="004C750B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</w:t>
            </w:r>
            <w:r w:rsidR="004C750B">
              <w:rPr>
                <w:color w:val="0070C0"/>
                <w:w w:val="95"/>
              </w:rPr>
              <w:t>8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4C750B" w:rsidRDefault="00CE7F0A">
            <w:pPr>
              <w:pStyle w:val="TableParagraph"/>
              <w:ind w:right="130"/>
              <w:rPr>
                <w:color w:val="0070C0"/>
              </w:rPr>
            </w:pPr>
            <w:r w:rsidRPr="005A3E3E">
              <w:rPr>
                <w:color w:val="365F91" w:themeColor="accent1" w:themeShade="BF"/>
                <w:w w:val="95"/>
              </w:rPr>
              <w:t>N1</w:t>
            </w:r>
            <w:r>
              <w:rPr>
                <w:color w:val="FF0000"/>
                <w:w w:val="95"/>
              </w:rPr>
              <w:t xml:space="preserve"> 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41979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Comercial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27742E" w:rsidRPr="004C750B" w:rsidRDefault="004C750B">
            <w:pPr>
              <w:pStyle w:val="TableParagraph"/>
              <w:spacing w:before="2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11</w:t>
            </w:r>
            <w:r w:rsidR="00F72ECD"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4C750B" w:rsidRDefault="00CE7F0A">
            <w:pPr>
              <w:pStyle w:val="TableParagraph"/>
              <w:spacing w:before="2"/>
              <w:ind w:right="131"/>
              <w:rPr>
                <w:color w:val="0070C0"/>
              </w:rPr>
            </w:pPr>
            <w:r w:rsidRPr="005A3E3E">
              <w:rPr>
                <w:color w:val="365F91" w:themeColor="accent1" w:themeShade="BF"/>
              </w:rPr>
              <w:t>A</w:t>
            </w:r>
            <w:r w:rsidR="000801F8">
              <w:rPr>
                <w:color w:val="365F91" w:themeColor="accent1" w:themeShade="BF"/>
              </w:rPr>
              <w:t>04</w:t>
            </w:r>
            <w:bookmarkStart w:id="0" w:name="_GoBack"/>
            <w:bookmarkEnd w:id="0"/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4C750B" w:rsidRDefault="00F72ECD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28" w:type="dxa"/>
          </w:tcPr>
          <w:p w:rsidR="0027742E" w:rsidRPr="004C750B" w:rsidRDefault="00F72ECD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Española</w:t>
            </w:r>
          </w:p>
        </w:tc>
        <w:tc>
          <w:tcPr>
            <w:tcW w:w="990" w:type="dxa"/>
          </w:tcPr>
          <w:p w:rsidR="0027742E" w:rsidRPr="004C750B" w:rsidRDefault="00F72ECD" w:rsidP="004C750B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 w:rsidR="00D61BE7"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4C750B" w:rsidRDefault="00F72ECD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4C750B" w:rsidRDefault="00F72ECD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A02239">
        <w:trPr>
          <w:trHeight w:val="263"/>
        </w:trPr>
        <w:tc>
          <w:tcPr>
            <w:tcW w:w="872" w:type="dxa"/>
          </w:tcPr>
          <w:p w:rsidR="00A02239" w:rsidRPr="00D61BE7" w:rsidRDefault="00A02239" w:rsidP="00A02239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41982</w:t>
            </w:r>
          </w:p>
        </w:tc>
        <w:tc>
          <w:tcPr>
            <w:tcW w:w="4628" w:type="dxa"/>
          </w:tcPr>
          <w:p w:rsidR="00A02239" w:rsidRPr="00D61BE7" w:rsidRDefault="00A02239" w:rsidP="00A02239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Econometría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0" w:type="dxa"/>
          </w:tcPr>
          <w:p w:rsidR="00A02239" w:rsidRPr="00D61BE7" w:rsidRDefault="00D61BE7" w:rsidP="00A02239">
            <w:pPr>
              <w:pStyle w:val="TableParagraph"/>
              <w:spacing w:before="2" w:line="243" w:lineRule="exact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18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A02239" w:rsidRPr="00D61BE7" w:rsidRDefault="00A02239" w:rsidP="00A02239">
            <w:pPr>
              <w:pStyle w:val="TableParagraph"/>
              <w:spacing w:before="2" w:line="243" w:lineRule="exact"/>
              <w:ind w:right="96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A02239" w:rsidRPr="00D61BE7" w:rsidRDefault="00A02239" w:rsidP="00A02239">
            <w:pPr>
              <w:pStyle w:val="TableParagraph"/>
              <w:spacing w:line="244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41899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Teoría</w:t>
            </w:r>
            <w:proofErr w:type="spellEnd"/>
            <w:r w:rsidRPr="00D61BE7">
              <w:rPr>
                <w:color w:val="0070C0"/>
              </w:rPr>
              <w:t xml:space="preserve"> de las </w:t>
            </w:r>
            <w:proofErr w:type="spellStart"/>
            <w:r w:rsidRPr="00D61BE7">
              <w:rPr>
                <w:color w:val="0070C0"/>
              </w:rPr>
              <w:t>Relaciones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</w:p>
        </w:tc>
        <w:tc>
          <w:tcPr>
            <w:tcW w:w="990" w:type="dxa"/>
          </w:tcPr>
          <w:p w:rsidR="0027742E" w:rsidRPr="00D61BE7" w:rsidRDefault="00D61BE7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31/05</w:t>
            </w:r>
          </w:p>
        </w:tc>
        <w:tc>
          <w:tcPr>
            <w:tcW w:w="1134" w:type="dxa"/>
          </w:tcPr>
          <w:p w:rsidR="0027742E" w:rsidRPr="00D61BE7" w:rsidRDefault="00F72ECD">
            <w:pPr>
              <w:pStyle w:val="TableParagraph"/>
              <w:spacing w:before="2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08:30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A02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41905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Dirección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Recursos</w:t>
            </w:r>
            <w:proofErr w:type="spellEnd"/>
            <w:r w:rsidRPr="00D61BE7">
              <w:rPr>
                <w:color w:val="0070C0"/>
              </w:rPr>
              <w:t xml:space="preserve"> Humanos II</w:t>
            </w:r>
          </w:p>
        </w:tc>
        <w:tc>
          <w:tcPr>
            <w:tcW w:w="990" w:type="dxa"/>
          </w:tcPr>
          <w:p w:rsidR="0027742E" w:rsidRPr="00D61BE7" w:rsidRDefault="00F72ECD" w:rsidP="00D61BE7">
            <w:pPr>
              <w:pStyle w:val="TableParagraph"/>
              <w:spacing w:line="243" w:lineRule="exact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</w:t>
            </w:r>
            <w:r w:rsidR="00D61BE7" w:rsidRPr="00D61BE7">
              <w:rPr>
                <w:color w:val="0070C0"/>
                <w:w w:val="95"/>
              </w:rPr>
              <w:t>4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D61BE7" w:rsidRDefault="00F72ECD">
            <w:pPr>
              <w:pStyle w:val="TableParagraph"/>
              <w:spacing w:line="243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 w:rsidRPr="00D61BE7">
              <w:rPr>
                <w:color w:val="0070C0"/>
              </w:rPr>
              <w:t>Seguridad</w:t>
            </w:r>
            <w:proofErr w:type="spellEnd"/>
            <w:r w:rsidRPr="00D61BE7">
              <w:rPr>
                <w:color w:val="0070C0"/>
              </w:rPr>
              <w:t xml:space="preserve"> Social</w:t>
            </w:r>
          </w:p>
        </w:tc>
        <w:tc>
          <w:tcPr>
            <w:tcW w:w="990" w:type="dxa"/>
          </w:tcPr>
          <w:p w:rsidR="0027742E" w:rsidRPr="00D61BE7" w:rsidRDefault="00D61BE7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07</w:t>
            </w:r>
            <w:r w:rsidR="00F72ECD"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D61BE7" w:rsidRDefault="00F72ECD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A17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Prevención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27742E" w:rsidRPr="00D61BE7" w:rsidRDefault="00F72ECD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D61BE7" w:rsidRDefault="00F72ECD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</w:t>
            </w:r>
            <w:r w:rsidR="000801F8">
              <w:rPr>
                <w:color w:val="0070C0"/>
                <w:w w:val="95"/>
              </w:rPr>
              <w:t>07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D61BE7" w:rsidRDefault="00F72ECD">
            <w:pPr>
              <w:pStyle w:val="TableParagraph"/>
              <w:spacing w:before="4" w:line="243" w:lineRule="exact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41983</w:t>
            </w:r>
          </w:p>
        </w:tc>
        <w:tc>
          <w:tcPr>
            <w:tcW w:w="4628" w:type="dxa"/>
          </w:tcPr>
          <w:p w:rsidR="0027742E" w:rsidRPr="00D61BE7" w:rsidRDefault="00F72ECD">
            <w:pPr>
              <w:pStyle w:val="TableParagraph"/>
              <w:spacing w:before="4" w:line="243" w:lineRule="exact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Política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Económica</w:t>
            </w:r>
            <w:proofErr w:type="spellEnd"/>
          </w:p>
        </w:tc>
        <w:tc>
          <w:tcPr>
            <w:tcW w:w="990" w:type="dxa"/>
          </w:tcPr>
          <w:p w:rsidR="0027742E" w:rsidRPr="00D61BE7" w:rsidRDefault="00D61BE7" w:rsidP="003F132A">
            <w:pPr>
              <w:pStyle w:val="TableParagraph"/>
              <w:spacing w:before="2" w:line="244" w:lineRule="exact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</w:t>
            </w:r>
            <w:r w:rsidR="003F132A">
              <w:rPr>
                <w:color w:val="0070C0"/>
                <w:w w:val="95"/>
              </w:rPr>
              <w:t>5</w:t>
            </w:r>
            <w:r w:rsidR="00F72ECD"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D61BE7" w:rsidRDefault="00D61BE7">
            <w:pPr>
              <w:pStyle w:val="TableParagraph"/>
              <w:spacing w:before="2" w:line="244" w:lineRule="exact"/>
              <w:ind w:right="133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="00F72ECD" w:rsidRPr="00D61BE7">
              <w:rPr>
                <w:color w:val="0070C0"/>
                <w:w w:val="95"/>
              </w:rPr>
              <w:t>:00</w:t>
            </w:r>
          </w:p>
        </w:tc>
        <w:tc>
          <w:tcPr>
            <w:tcW w:w="1415" w:type="dxa"/>
          </w:tcPr>
          <w:p w:rsidR="0027742E" w:rsidRPr="00D61BE7" w:rsidRDefault="00F72ECD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D61BE7">
        <w:trPr>
          <w:trHeight w:val="267"/>
        </w:trPr>
        <w:tc>
          <w:tcPr>
            <w:tcW w:w="872" w:type="dxa"/>
          </w:tcPr>
          <w:p w:rsidR="00D61BE7" w:rsidRPr="00D61BE7" w:rsidRDefault="00D61BE7" w:rsidP="00D61BE7">
            <w:pPr>
              <w:pStyle w:val="TableParagraph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41896</w:t>
            </w:r>
          </w:p>
        </w:tc>
        <w:tc>
          <w:tcPr>
            <w:tcW w:w="4628" w:type="dxa"/>
          </w:tcPr>
          <w:p w:rsidR="00D61BE7" w:rsidRPr="00D61BE7" w:rsidRDefault="00D61BE7" w:rsidP="00D61BE7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Políticas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Públicas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Sociolaborales</w:t>
            </w:r>
            <w:proofErr w:type="spellEnd"/>
          </w:p>
        </w:tc>
        <w:tc>
          <w:tcPr>
            <w:tcW w:w="990" w:type="dxa"/>
          </w:tcPr>
          <w:p w:rsidR="00D61BE7" w:rsidRPr="00D61BE7" w:rsidRDefault="00D61BE7" w:rsidP="00D61BE7">
            <w:pPr>
              <w:pStyle w:val="TableParagraph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17/06</w:t>
            </w:r>
          </w:p>
        </w:tc>
        <w:tc>
          <w:tcPr>
            <w:tcW w:w="1134" w:type="dxa"/>
          </w:tcPr>
          <w:p w:rsidR="00D61BE7" w:rsidRPr="00D61BE7" w:rsidRDefault="00D61BE7" w:rsidP="00D61BE7">
            <w:pPr>
              <w:pStyle w:val="TableParagraph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D61BE7" w:rsidRPr="00D61BE7" w:rsidRDefault="00D61BE7" w:rsidP="00D61BE7">
            <w:pPr>
              <w:pStyle w:val="TableParagraph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91"/>
        <w:gridCol w:w="1133"/>
        <w:gridCol w:w="1415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5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3"/>
        </w:trPr>
        <w:tc>
          <w:tcPr>
            <w:tcW w:w="871" w:type="dxa"/>
          </w:tcPr>
          <w:p w:rsidR="0027742E" w:rsidRPr="00423182" w:rsidRDefault="00F72ECD" w:rsidP="00F72ECD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41908</w:t>
            </w:r>
          </w:p>
        </w:tc>
        <w:tc>
          <w:tcPr>
            <w:tcW w:w="4629" w:type="dxa"/>
          </w:tcPr>
          <w:p w:rsidR="0027742E" w:rsidRPr="00423182" w:rsidRDefault="00F72ECD" w:rsidP="00F72ECD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Sistemas</w:t>
            </w:r>
            <w:proofErr w:type="spellEnd"/>
            <w:r w:rsidRPr="00423182">
              <w:rPr>
                <w:color w:val="0070C0"/>
              </w:rPr>
              <w:t xml:space="preserve"> de </w:t>
            </w:r>
            <w:proofErr w:type="spellStart"/>
            <w:r w:rsidRPr="00423182">
              <w:rPr>
                <w:color w:val="0070C0"/>
              </w:rPr>
              <w:t>Relaciones</w:t>
            </w:r>
            <w:proofErr w:type="spellEnd"/>
            <w:r w:rsidRPr="00423182">
              <w:rPr>
                <w:color w:val="0070C0"/>
              </w:rPr>
              <w:t xml:space="preserve"> </w:t>
            </w:r>
            <w:proofErr w:type="spellStart"/>
            <w:r w:rsidRPr="00423182">
              <w:rPr>
                <w:color w:val="0070C0"/>
              </w:rPr>
              <w:t>Laborales</w:t>
            </w:r>
            <w:proofErr w:type="spellEnd"/>
          </w:p>
        </w:tc>
        <w:tc>
          <w:tcPr>
            <w:tcW w:w="991" w:type="dxa"/>
          </w:tcPr>
          <w:p w:rsidR="0027742E" w:rsidRPr="00423182" w:rsidRDefault="00F72ECD" w:rsidP="00F72ECD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02/06</w:t>
            </w:r>
          </w:p>
        </w:tc>
        <w:tc>
          <w:tcPr>
            <w:tcW w:w="1133" w:type="dxa"/>
          </w:tcPr>
          <w:p w:rsidR="0027742E" w:rsidRPr="00423182" w:rsidRDefault="00F72ECD" w:rsidP="00F72ECD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423182" w:rsidRDefault="00F72ECD" w:rsidP="00F72ECD">
            <w:pPr>
              <w:pStyle w:val="TableParagraph"/>
              <w:ind w:right="131"/>
              <w:rPr>
                <w:color w:val="0070C0"/>
              </w:rPr>
            </w:pPr>
            <w:r w:rsidRPr="00423182">
              <w:rPr>
                <w:color w:val="0070C0"/>
              </w:rPr>
              <w:t xml:space="preserve">A17 </w:t>
            </w:r>
          </w:p>
        </w:tc>
      </w:tr>
      <w:tr w:rsidR="00F72ECD">
        <w:trPr>
          <w:trHeight w:val="537"/>
        </w:trPr>
        <w:tc>
          <w:tcPr>
            <w:tcW w:w="871" w:type="dxa"/>
          </w:tcPr>
          <w:p w:rsidR="00F72ECD" w:rsidRPr="0076021F" w:rsidRDefault="00F72ECD" w:rsidP="00F72ECD">
            <w:pPr>
              <w:pStyle w:val="TableParagraph"/>
              <w:spacing w:before="128" w:line="240" w:lineRule="auto"/>
              <w:ind w:right="97"/>
              <w:rPr>
                <w:color w:val="0070C0"/>
              </w:rPr>
            </w:pPr>
            <w:r w:rsidRPr="0076021F">
              <w:rPr>
                <w:color w:val="0070C0"/>
              </w:rPr>
              <w:t>41907</w:t>
            </w:r>
          </w:p>
        </w:tc>
        <w:tc>
          <w:tcPr>
            <w:tcW w:w="4629" w:type="dxa"/>
          </w:tcPr>
          <w:p w:rsidR="00F72ECD" w:rsidRPr="0076021F" w:rsidRDefault="00F72ECD" w:rsidP="00F72ECD">
            <w:pPr>
              <w:pStyle w:val="TableParagraph"/>
              <w:spacing w:line="268" w:lineRule="exact"/>
              <w:ind w:left="206"/>
              <w:jc w:val="left"/>
              <w:rPr>
                <w:color w:val="0070C0"/>
              </w:rPr>
            </w:pPr>
            <w:proofErr w:type="spellStart"/>
            <w:r w:rsidRPr="0076021F">
              <w:rPr>
                <w:color w:val="0070C0"/>
              </w:rPr>
              <w:t>Prácticas</w:t>
            </w:r>
            <w:proofErr w:type="spellEnd"/>
            <w:r w:rsidRPr="0076021F">
              <w:rPr>
                <w:color w:val="0070C0"/>
              </w:rPr>
              <w:t xml:space="preserve"> </w:t>
            </w:r>
            <w:proofErr w:type="spellStart"/>
            <w:r w:rsidRPr="0076021F">
              <w:rPr>
                <w:color w:val="0070C0"/>
              </w:rPr>
              <w:t>Integradas</w:t>
            </w:r>
            <w:proofErr w:type="spellEnd"/>
            <w:r w:rsidRPr="0076021F">
              <w:rPr>
                <w:color w:val="0070C0"/>
              </w:rPr>
              <w:t xml:space="preserve"> de </w:t>
            </w:r>
            <w:proofErr w:type="spellStart"/>
            <w:r w:rsidRPr="0076021F">
              <w:rPr>
                <w:color w:val="0070C0"/>
              </w:rPr>
              <w:t>Organización</w:t>
            </w:r>
            <w:proofErr w:type="spellEnd"/>
            <w:r w:rsidRPr="0076021F">
              <w:rPr>
                <w:color w:val="0070C0"/>
              </w:rPr>
              <w:t xml:space="preserve"> de</w:t>
            </w:r>
          </w:p>
          <w:p w:rsidR="00F72ECD" w:rsidRPr="0076021F" w:rsidRDefault="00F72ECD" w:rsidP="00F72ECD">
            <w:pPr>
              <w:pStyle w:val="TableParagraph"/>
              <w:spacing w:line="244" w:lineRule="exact"/>
              <w:ind w:left="206"/>
              <w:jc w:val="left"/>
              <w:rPr>
                <w:color w:val="0070C0"/>
              </w:rPr>
            </w:pPr>
            <w:proofErr w:type="spellStart"/>
            <w:r w:rsidRPr="0076021F">
              <w:rPr>
                <w:color w:val="0070C0"/>
              </w:rPr>
              <w:t>Empresas</w:t>
            </w:r>
            <w:proofErr w:type="spellEnd"/>
            <w:r w:rsidRPr="0076021F">
              <w:rPr>
                <w:color w:val="0070C0"/>
              </w:rPr>
              <w:t xml:space="preserve"> y Derecho Laboral</w:t>
            </w:r>
          </w:p>
        </w:tc>
        <w:tc>
          <w:tcPr>
            <w:tcW w:w="991" w:type="dxa"/>
          </w:tcPr>
          <w:p w:rsidR="00F72ECD" w:rsidRPr="0076021F" w:rsidRDefault="00F72ECD" w:rsidP="00F72ECD">
            <w:pPr>
              <w:pStyle w:val="TableParagraph"/>
              <w:spacing w:before="136" w:line="240" w:lineRule="auto"/>
              <w:ind w:right="132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08/06</w:t>
            </w:r>
          </w:p>
        </w:tc>
        <w:tc>
          <w:tcPr>
            <w:tcW w:w="1133" w:type="dxa"/>
          </w:tcPr>
          <w:p w:rsidR="00F72ECD" w:rsidRPr="0076021F" w:rsidRDefault="00F72ECD" w:rsidP="00F72ECD">
            <w:pPr>
              <w:pStyle w:val="TableParagraph"/>
              <w:spacing w:before="136" w:line="240" w:lineRule="auto"/>
              <w:ind w:right="132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18:00</w:t>
            </w:r>
          </w:p>
        </w:tc>
        <w:tc>
          <w:tcPr>
            <w:tcW w:w="1415" w:type="dxa"/>
          </w:tcPr>
          <w:p w:rsidR="00F72ECD" w:rsidRPr="0076021F" w:rsidRDefault="00F72ECD" w:rsidP="00F72ECD">
            <w:pPr>
              <w:pStyle w:val="TableParagraph"/>
              <w:spacing w:before="136" w:line="240" w:lineRule="auto"/>
              <w:ind w:right="131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A11</w:t>
            </w:r>
          </w:p>
        </w:tc>
      </w:tr>
      <w:tr w:rsidR="0027742E">
        <w:trPr>
          <w:trHeight w:val="261"/>
        </w:trPr>
        <w:tc>
          <w:tcPr>
            <w:tcW w:w="871" w:type="dxa"/>
          </w:tcPr>
          <w:p w:rsidR="0027742E" w:rsidRPr="00423182" w:rsidRDefault="00F72ECD" w:rsidP="00F72ECD">
            <w:pPr>
              <w:pStyle w:val="TableParagraph"/>
              <w:spacing w:before="0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41898</w:t>
            </w:r>
          </w:p>
        </w:tc>
        <w:tc>
          <w:tcPr>
            <w:tcW w:w="4629" w:type="dxa"/>
          </w:tcPr>
          <w:p w:rsidR="0027742E" w:rsidRPr="00423182" w:rsidRDefault="00F72ECD" w:rsidP="00F72ECD">
            <w:pPr>
              <w:pStyle w:val="TableParagraph"/>
              <w:spacing w:before="0"/>
              <w:ind w:left="206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Psicología</w:t>
            </w:r>
            <w:proofErr w:type="spellEnd"/>
            <w:r w:rsidRPr="00423182">
              <w:rPr>
                <w:color w:val="0070C0"/>
              </w:rPr>
              <w:t xml:space="preserve"> del </w:t>
            </w:r>
            <w:proofErr w:type="spellStart"/>
            <w:r w:rsidRPr="00423182">
              <w:rPr>
                <w:color w:val="0070C0"/>
              </w:rPr>
              <w:t>Trabajo</w:t>
            </w:r>
            <w:proofErr w:type="spellEnd"/>
          </w:p>
        </w:tc>
        <w:tc>
          <w:tcPr>
            <w:tcW w:w="991" w:type="dxa"/>
          </w:tcPr>
          <w:p w:rsidR="0027742E" w:rsidRPr="00423182" w:rsidRDefault="00F72ECD" w:rsidP="00F72ECD">
            <w:pPr>
              <w:pStyle w:val="TableParagraph"/>
              <w:spacing w:before="0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15/06</w:t>
            </w:r>
          </w:p>
        </w:tc>
        <w:tc>
          <w:tcPr>
            <w:tcW w:w="1133" w:type="dxa"/>
          </w:tcPr>
          <w:p w:rsidR="0027742E" w:rsidRPr="00423182" w:rsidRDefault="00F72ECD" w:rsidP="00F72ECD">
            <w:pPr>
              <w:pStyle w:val="TableParagraph"/>
              <w:spacing w:before="0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423182" w:rsidRDefault="00F72ECD" w:rsidP="00F72ECD">
            <w:pPr>
              <w:pStyle w:val="TableParagraph"/>
              <w:spacing w:before="0"/>
              <w:ind w:right="131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A12</w:t>
            </w:r>
          </w:p>
        </w:tc>
      </w:tr>
      <w:tr w:rsidR="00A02239">
        <w:trPr>
          <w:trHeight w:val="261"/>
        </w:trPr>
        <w:tc>
          <w:tcPr>
            <w:tcW w:w="871" w:type="dxa"/>
          </w:tcPr>
          <w:p w:rsidR="00A02239" w:rsidRPr="00791774" w:rsidRDefault="00A02239" w:rsidP="00F72ECD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41906</w:t>
            </w:r>
          </w:p>
        </w:tc>
        <w:tc>
          <w:tcPr>
            <w:tcW w:w="4629" w:type="dxa"/>
          </w:tcPr>
          <w:p w:rsidR="00A02239" w:rsidRPr="00791774" w:rsidRDefault="00A02239" w:rsidP="00F72ECD">
            <w:pPr>
              <w:pStyle w:val="TableParagraph"/>
              <w:spacing w:before="2"/>
              <w:ind w:left="206"/>
              <w:jc w:val="left"/>
              <w:rPr>
                <w:color w:val="0070C0"/>
              </w:rPr>
            </w:pPr>
            <w:r w:rsidRPr="00791774">
              <w:rPr>
                <w:color w:val="0070C0"/>
              </w:rPr>
              <w:t xml:space="preserve">Marco </w:t>
            </w:r>
            <w:proofErr w:type="spellStart"/>
            <w:r w:rsidRPr="00791774">
              <w:rPr>
                <w:color w:val="0070C0"/>
              </w:rPr>
              <w:t>Normativo</w:t>
            </w:r>
            <w:proofErr w:type="spellEnd"/>
            <w:r w:rsidRPr="00791774">
              <w:rPr>
                <w:color w:val="0070C0"/>
              </w:rPr>
              <w:t xml:space="preserve"> de la </w:t>
            </w:r>
            <w:proofErr w:type="spellStart"/>
            <w:r w:rsidRPr="00791774">
              <w:rPr>
                <w:color w:val="0070C0"/>
              </w:rPr>
              <w:t>Protección</w:t>
            </w:r>
            <w:proofErr w:type="spellEnd"/>
            <w:r w:rsidRPr="00791774">
              <w:rPr>
                <w:color w:val="0070C0"/>
              </w:rPr>
              <w:t xml:space="preserve"> Social</w:t>
            </w:r>
          </w:p>
        </w:tc>
        <w:tc>
          <w:tcPr>
            <w:tcW w:w="991" w:type="dxa"/>
          </w:tcPr>
          <w:p w:rsidR="00A02239" w:rsidRPr="00791774" w:rsidRDefault="00791774" w:rsidP="00F72ECD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17/06</w:t>
            </w:r>
          </w:p>
        </w:tc>
        <w:tc>
          <w:tcPr>
            <w:tcW w:w="1133" w:type="dxa"/>
          </w:tcPr>
          <w:p w:rsidR="00A02239" w:rsidRPr="00791774" w:rsidRDefault="00A02239" w:rsidP="00F72ECD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17:00</w:t>
            </w:r>
          </w:p>
        </w:tc>
        <w:tc>
          <w:tcPr>
            <w:tcW w:w="1415" w:type="dxa"/>
          </w:tcPr>
          <w:p w:rsidR="00A02239" w:rsidRPr="00CE7F0A" w:rsidRDefault="00CE7F0A" w:rsidP="00F72ECD">
            <w:pPr>
              <w:pStyle w:val="TableParagraph"/>
              <w:spacing w:before="2"/>
              <w:ind w:right="131"/>
              <w:rPr>
                <w:color w:val="0070C0"/>
              </w:rPr>
            </w:pPr>
            <w:r w:rsidRPr="005A3E3E">
              <w:rPr>
                <w:color w:val="365F91" w:themeColor="accent1" w:themeShade="BF"/>
                <w:w w:val="95"/>
              </w:rPr>
              <w:t>A14</w:t>
            </w:r>
          </w:p>
        </w:tc>
      </w:tr>
    </w:tbl>
    <w:p w:rsidR="0027742E" w:rsidRDefault="0027742E">
      <w:pPr>
        <w:rPr>
          <w:b/>
          <w:sz w:val="28"/>
        </w:rPr>
      </w:pPr>
    </w:p>
    <w:p w:rsidR="0027742E" w:rsidRDefault="0027742E">
      <w:pPr>
        <w:spacing w:before="2"/>
        <w:rPr>
          <w:b/>
          <w:sz w:val="24"/>
        </w:rPr>
      </w:pPr>
    </w:p>
    <w:p w:rsidR="0027742E" w:rsidRDefault="00F72ECD">
      <w:pPr>
        <w:pStyle w:val="Textoindependiente"/>
        <w:tabs>
          <w:tab w:val="left" w:pos="3014"/>
          <w:tab w:val="left" w:pos="3307"/>
          <w:tab w:val="left" w:pos="4513"/>
          <w:tab w:val="left" w:pos="4765"/>
          <w:tab w:val="left" w:pos="6418"/>
          <w:tab w:val="left" w:pos="6711"/>
          <w:tab w:val="left" w:pos="8279"/>
          <w:tab w:val="left" w:pos="8572"/>
        </w:tabs>
        <w:ind w:left="430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Soria”,</w:t>
      </w:r>
      <w:r>
        <w:rPr>
          <w:spacing w:val="-2"/>
        </w:rPr>
        <w:t xml:space="preserve"> </w:t>
      </w:r>
      <w:r>
        <w:t>s/n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42004</w:t>
      </w:r>
      <w:r>
        <w:rPr>
          <w:spacing w:val="-4"/>
        </w:rPr>
        <w:t xml:space="preserve"> </w:t>
      </w:r>
      <w:r>
        <w:t>SORIA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6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00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Fax: 975/12</w:t>
      </w:r>
      <w:r>
        <w:rPr>
          <w:spacing w:val="-5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01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e‐mail:</w:t>
      </w:r>
      <w:hyperlink r:id="rId6">
        <w:r>
          <w:rPr>
            <w:spacing w:val="-5"/>
          </w:rPr>
          <w:t xml:space="preserve"> </w:t>
        </w:r>
        <w:r>
          <w:t>cet@uva.es</w:t>
        </w:r>
      </w:hyperlink>
    </w:p>
    <w:sectPr w:rsidR="0027742E">
      <w:type w:val="continuous"/>
      <w:pgSz w:w="11910" w:h="16840"/>
      <w:pgMar w:top="9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2E"/>
    <w:rsid w:val="000801F8"/>
    <w:rsid w:val="001B5865"/>
    <w:rsid w:val="0027742E"/>
    <w:rsid w:val="003F132A"/>
    <w:rsid w:val="00423182"/>
    <w:rsid w:val="004C750B"/>
    <w:rsid w:val="005A3E3E"/>
    <w:rsid w:val="00791774"/>
    <w:rsid w:val="00880E58"/>
    <w:rsid w:val="00A02239"/>
    <w:rsid w:val="00CE7F0A"/>
    <w:rsid w:val="00D61BE7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3B77"/>
  <w15:docId w15:val="{A310C6BB-FFC6-4A61-B401-0D906AA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94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PEC Mayo-Junio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PEC Mayo-Junio</dc:title>
  <dc:creator>Usuario</dc:creator>
  <cp:lastModifiedBy>Usuario</cp:lastModifiedBy>
  <cp:revision>2</cp:revision>
  <dcterms:created xsi:type="dcterms:W3CDTF">2021-04-07T05:45:00Z</dcterms:created>
  <dcterms:modified xsi:type="dcterms:W3CDTF">2021-04-07T05:45:00Z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