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09" w:rsidRDefault="00EC4B23" w:rsidP="00B10BFE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10226040</wp:posOffset>
                </wp:positionV>
                <wp:extent cx="6485255" cy="0"/>
                <wp:effectExtent l="11430" t="5715" r="889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DCA2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05.2pt" to="567.0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" strokecolor="#e06a07" strokeweight=".84pt">
                <w10:wrap anchorx="page" anchory="page"/>
              </v:line>
            </w:pict>
          </mc:Fallback>
        </mc:AlternateContent>
      </w:r>
      <w:r w:rsidR="00053413"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09" w:rsidRDefault="00722D09">
      <w:pPr>
        <w:pStyle w:val="Textoindependiente"/>
        <w:spacing w:before="9"/>
        <w:rPr>
          <w:rFonts w:ascii="Times New Roman"/>
          <w:b w:val="0"/>
          <w:sz w:val="24"/>
        </w:rPr>
      </w:pPr>
    </w:p>
    <w:p w:rsidR="00722D09" w:rsidRDefault="00053413">
      <w:pPr>
        <w:spacing w:before="28" w:line="427" w:lineRule="exact"/>
        <w:ind w:right="67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>G</w:t>
      </w:r>
      <w:r>
        <w:rPr>
          <w:b/>
          <w:sz w:val="29"/>
        </w:rPr>
        <w:t xml:space="preserve">RADO EN </w:t>
      </w:r>
      <w:r>
        <w:rPr>
          <w:b/>
          <w:sz w:val="36"/>
        </w:rPr>
        <w:t>RLRH</w:t>
      </w:r>
    </w:p>
    <w:p w:rsidR="00722D09" w:rsidRPr="00EC4B23" w:rsidRDefault="00053413">
      <w:pPr>
        <w:tabs>
          <w:tab w:val="left" w:pos="2371"/>
        </w:tabs>
        <w:spacing w:line="329" w:lineRule="exact"/>
        <w:ind w:right="68"/>
        <w:jc w:val="center"/>
        <w:rPr>
          <w:b/>
          <w:smallCaps/>
          <w:sz w:val="28"/>
          <w:szCs w:val="28"/>
        </w:rPr>
      </w:pP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urso</w:t>
      </w:r>
      <w:proofErr w:type="spellEnd"/>
      <w:r w:rsidRPr="00EC4B23">
        <w:rPr>
          <w:b/>
          <w:smallCaps/>
          <w:spacing w:val="-15"/>
          <w:sz w:val="28"/>
          <w:szCs w:val="28"/>
        </w:rPr>
        <w:t xml:space="preserve"> </w:t>
      </w:r>
      <w:r w:rsidR="00D62A8A">
        <w:rPr>
          <w:b/>
          <w:smallCaps/>
          <w:sz w:val="28"/>
          <w:szCs w:val="28"/>
        </w:rPr>
        <w:t>2021-2022</w:t>
      </w:r>
      <w:r w:rsidRPr="00EC4B23">
        <w:rPr>
          <w:b/>
          <w:smallCaps/>
          <w:sz w:val="28"/>
          <w:szCs w:val="28"/>
        </w:rPr>
        <w:tab/>
      </w: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onvocatoria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E601C5">
        <w:rPr>
          <w:b/>
          <w:smallCaps/>
          <w:sz w:val="28"/>
          <w:szCs w:val="28"/>
        </w:rPr>
        <w:t>extra</w:t>
      </w:r>
      <w:r w:rsidR="00EC4B23">
        <w:rPr>
          <w:b/>
          <w:smallCaps/>
          <w:sz w:val="28"/>
          <w:szCs w:val="28"/>
        </w:rPr>
        <w:t>ordinaria</w:t>
      </w:r>
      <w:proofErr w:type="spellEnd"/>
      <w:r w:rsidR="00EC4B23">
        <w:rPr>
          <w:b/>
          <w:smallCaps/>
          <w:sz w:val="28"/>
          <w:szCs w:val="28"/>
        </w:rPr>
        <w:t xml:space="preserve"> del </w:t>
      </w:r>
      <w:proofErr w:type="spellStart"/>
      <w:r w:rsidR="00EC4B23">
        <w:rPr>
          <w:b/>
          <w:smallCaps/>
          <w:sz w:val="28"/>
          <w:szCs w:val="28"/>
        </w:rPr>
        <w:t>segundo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EC4B23">
        <w:rPr>
          <w:b/>
          <w:smallCaps/>
          <w:sz w:val="28"/>
          <w:szCs w:val="28"/>
        </w:rPr>
        <w:t>cuatrimestre</w:t>
      </w:r>
      <w:proofErr w:type="spellEnd"/>
    </w:p>
    <w:p w:rsidR="00722D09" w:rsidRDefault="00722D09">
      <w:pPr>
        <w:spacing w:before="10"/>
        <w:rPr>
          <w:b/>
          <w:sz w:val="24"/>
        </w:rPr>
      </w:pPr>
    </w:p>
    <w:p w:rsidR="00722D09" w:rsidRDefault="00053413">
      <w:pPr>
        <w:pStyle w:val="Ttulo1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3"/>
        </w:trPr>
        <w:tc>
          <w:tcPr>
            <w:tcW w:w="854" w:type="dxa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62A8A">
        <w:trPr>
          <w:trHeight w:val="263"/>
        </w:trPr>
        <w:tc>
          <w:tcPr>
            <w:tcW w:w="854" w:type="dxa"/>
          </w:tcPr>
          <w:p w:rsidR="00D62A8A" w:rsidRPr="00E601C5" w:rsidRDefault="00D62A8A" w:rsidP="00D62A8A">
            <w:pPr>
              <w:pStyle w:val="TableParagraph"/>
              <w:ind w:left="107" w:right="98"/>
            </w:pPr>
            <w:r w:rsidRPr="00E601C5">
              <w:t>41888</w:t>
            </w:r>
          </w:p>
        </w:tc>
        <w:tc>
          <w:tcPr>
            <w:tcW w:w="4642" w:type="dxa"/>
          </w:tcPr>
          <w:p w:rsidR="00D62A8A" w:rsidRPr="00E601C5" w:rsidRDefault="00D62A8A" w:rsidP="00D62A8A">
            <w:pPr>
              <w:pStyle w:val="TableParagraph"/>
              <w:ind w:left="205"/>
              <w:jc w:val="left"/>
            </w:pPr>
            <w:proofErr w:type="spellStart"/>
            <w:r w:rsidRPr="00E601C5">
              <w:t>Contabilidad</w:t>
            </w:r>
            <w:proofErr w:type="spellEnd"/>
          </w:p>
        </w:tc>
        <w:tc>
          <w:tcPr>
            <w:tcW w:w="990" w:type="dxa"/>
          </w:tcPr>
          <w:p w:rsidR="00D62A8A" w:rsidRPr="00E601C5" w:rsidRDefault="00624341" w:rsidP="002968C2">
            <w:pPr>
              <w:pStyle w:val="TableParagraph"/>
              <w:ind w:right="132"/>
            </w:pPr>
            <w:r>
              <w:t>23/06</w:t>
            </w:r>
          </w:p>
        </w:tc>
        <w:tc>
          <w:tcPr>
            <w:tcW w:w="1135" w:type="dxa"/>
          </w:tcPr>
          <w:p w:rsidR="00D62A8A" w:rsidRPr="00E601C5" w:rsidRDefault="00624341" w:rsidP="002968C2">
            <w:pPr>
              <w:pStyle w:val="TableParagraph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D62A8A" w:rsidRPr="00E601C5" w:rsidRDefault="00750B22" w:rsidP="002968C2">
            <w:pPr>
              <w:pStyle w:val="TableParagraph"/>
              <w:ind w:right="130"/>
            </w:pPr>
            <w:r w:rsidRPr="00E601C5">
              <w:t>S3</w:t>
            </w:r>
          </w:p>
        </w:tc>
      </w:tr>
      <w:tr w:rsidR="00624341">
        <w:trPr>
          <w:trHeight w:val="262"/>
        </w:trPr>
        <w:tc>
          <w:tcPr>
            <w:tcW w:w="854" w:type="dxa"/>
          </w:tcPr>
          <w:p w:rsidR="00624341" w:rsidRPr="00E601C5" w:rsidRDefault="00624341" w:rsidP="00624341">
            <w:pPr>
              <w:pStyle w:val="TableParagraph"/>
              <w:spacing w:before="2"/>
              <w:ind w:right="98"/>
            </w:pPr>
            <w:r w:rsidRPr="00E601C5">
              <w:rPr>
                <w:w w:val="95"/>
              </w:rPr>
              <w:t>41884</w:t>
            </w:r>
          </w:p>
        </w:tc>
        <w:tc>
          <w:tcPr>
            <w:tcW w:w="4642" w:type="dxa"/>
          </w:tcPr>
          <w:p w:rsidR="00624341" w:rsidRPr="004231F5" w:rsidRDefault="00624341" w:rsidP="00624341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Elementos</w:t>
            </w:r>
            <w:proofErr w:type="spellEnd"/>
            <w:r w:rsidRPr="004231F5">
              <w:t xml:space="preserve"> de Derecho </w:t>
            </w:r>
            <w:proofErr w:type="spellStart"/>
            <w:r w:rsidRPr="004231F5">
              <w:t>público</w:t>
            </w:r>
            <w:proofErr w:type="spellEnd"/>
          </w:p>
        </w:tc>
        <w:tc>
          <w:tcPr>
            <w:tcW w:w="990" w:type="dxa"/>
          </w:tcPr>
          <w:p w:rsidR="00624341" w:rsidRPr="004231F5" w:rsidRDefault="00624341" w:rsidP="002968C2">
            <w:pPr>
              <w:pStyle w:val="TableParagraph"/>
              <w:spacing w:before="2"/>
              <w:ind w:right="132"/>
            </w:pPr>
            <w:r>
              <w:t>24/06</w:t>
            </w:r>
          </w:p>
        </w:tc>
        <w:tc>
          <w:tcPr>
            <w:tcW w:w="1135" w:type="dxa"/>
          </w:tcPr>
          <w:p w:rsidR="00624341" w:rsidRPr="004231F5" w:rsidRDefault="00624341" w:rsidP="002968C2">
            <w:pPr>
              <w:pStyle w:val="TableParagraph"/>
              <w:spacing w:before="2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624341" w:rsidRPr="004231F5" w:rsidRDefault="00624341" w:rsidP="002968C2">
            <w:pPr>
              <w:pStyle w:val="TableParagraph"/>
              <w:spacing w:before="2"/>
              <w:ind w:right="130"/>
            </w:pPr>
            <w:r w:rsidRPr="004231F5">
              <w:t>A14</w:t>
            </w:r>
          </w:p>
        </w:tc>
      </w:tr>
      <w:tr w:rsidR="002968C2">
        <w:trPr>
          <w:trHeight w:val="262"/>
        </w:trPr>
        <w:tc>
          <w:tcPr>
            <w:tcW w:w="854" w:type="dxa"/>
          </w:tcPr>
          <w:p w:rsidR="002968C2" w:rsidRPr="00E601C5" w:rsidRDefault="002968C2" w:rsidP="002968C2">
            <w:pPr>
              <w:pStyle w:val="TableParagraph"/>
              <w:ind w:left="107" w:right="98"/>
            </w:pPr>
            <w:r w:rsidRPr="00E601C5">
              <w:t>41885</w:t>
            </w:r>
          </w:p>
        </w:tc>
        <w:tc>
          <w:tcPr>
            <w:tcW w:w="4642" w:type="dxa"/>
          </w:tcPr>
          <w:p w:rsidR="002968C2" w:rsidRPr="00E601C5" w:rsidRDefault="002968C2" w:rsidP="002968C2">
            <w:pPr>
              <w:pStyle w:val="TableParagraph"/>
              <w:ind w:left="205"/>
              <w:jc w:val="left"/>
            </w:pPr>
            <w:proofErr w:type="spellStart"/>
            <w:r w:rsidRPr="00E601C5">
              <w:t>Introducción</w:t>
            </w:r>
            <w:proofErr w:type="spellEnd"/>
            <w:r w:rsidRPr="00E601C5">
              <w:t xml:space="preserve"> al Derecho de la </w:t>
            </w:r>
            <w:proofErr w:type="spellStart"/>
            <w:r w:rsidRPr="00E601C5">
              <w:t>empresa</w:t>
            </w:r>
            <w:proofErr w:type="spellEnd"/>
          </w:p>
        </w:tc>
        <w:tc>
          <w:tcPr>
            <w:tcW w:w="990" w:type="dxa"/>
          </w:tcPr>
          <w:p w:rsidR="002968C2" w:rsidRPr="00E601C5" w:rsidRDefault="002968C2" w:rsidP="002968C2">
            <w:pPr>
              <w:pStyle w:val="TableParagraph"/>
              <w:ind w:right="132"/>
            </w:pPr>
            <w:r>
              <w:t>27/06</w:t>
            </w:r>
          </w:p>
        </w:tc>
        <w:tc>
          <w:tcPr>
            <w:tcW w:w="1135" w:type="dxa"/>
          </w:tcPr>
          <w:p w:rsidR="002968C2" w:rsidRPr="00E601C5" w:rsidRDefault="002968C2" w:rsidP="002968C2">
            <w:pPr>
              <w:pStyle w:val="TableParagraph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2968C2" w:rsidRPr="00E601C5" w:rsidRDefault="002968C2" w:rsidP="002968C2">
            <w:pPr>
              <w:pStyle w:val="TableParagraph"/>
              <w:ind w:right="130"/>
            </w:pPr>
            <w:r w:rsidRPr="00E601C5">
              <w:t>S3</w:t>
            </w:r>
          </w:p>
        </w:tc>
      </w:tr>
      <w:tr w:rsidR="002968C2">
        <w:trPr>
          <w:trHeight w:val="263"/>
        </w:trPr>
        <w:tc>
          <w:tcPr>
            <w:tcW w:w="854" w:type="dxa"/>
          </w:tcPr>
          <w:p w:rsidR="002968C2" w:rsidRPr="00E601C5" w:rsidRDefault="002968C2" w:rsidP="002968C2">
            <w:pPr>
              <w:pStyle w:val="TableParagraph"/>
              <w:spacing w:before="4"/>
              <w:ind w:right="98"/>
            </w:pPr>
            <w:r w:rsidRPr="00E601C5">
              <w:rPr>
                <w:w w:val="95"/>
              </w:rPr>
              <w:t>41889</w:t>
            </w:r>
          </w:p>
        </w:tc>
        <w:tc>
          <w:tcPr>
            <w:tcW w:w="4642" w:type="dxa"/>
          </w:tcPr>
          <w:p w:rsidR="002968C2" w:rsidRPr="00E601C5" w:rsidRDefault="002968C2" w:rsidP="002968C2">
            <w:pPr>
              <w:pStyle w:val="TableParagraph"/>
              <w:spacing w:before="4"/>
              <w:ind w:left="206"/>
              <w:jc w:val="left"/>
            </w:pPr>
            <w:r w:rsidRPr="00E601C5">
              <w:t xml:space="preserve">Derecho del </w:t>
            </w:r>
            <w:proofErr w:type="spellStart"/>
            <w:r w:rsidRPr="00E601C5">
              <w:t>trabajo</w:t>
            </w:r>
            <w:proofErr w:type="spellEnd"/>
            <w:r w:rsidRPr="00E601C5">
              <w:t xml:space="preserve"> I</w:t>
            </w:r>
          </w:p>
        </w:tc>
        <w:tc>
          <w:tcPr>
            <w:tcW w:w="990" w:type="dxa"/>
          </w:tcPr>
          <w:p w:rsidR="002968C2" w:rsidRPr="004231F5" w:rsidRDefault="002968C2" w:rsidP="002968C2">
            <w:pPr>
              <w:pStyle w:val="TableParagraph"/>
              <w:spacing w:before="2"/>
              <w:ind w:right="132"/>
            </w:pPr>
            <w:r>
              <w:t>29/06</w:t>
            </w:r>
          </w:p>
        </w:tc>
        <w:tc>
          <w:tcPr>
            <w:tcW w:w="1135" w:type="dxa"/>
          </w:tcPr>
          <w:p w:rsidR="002968C2" w:rsidRPr="004231F5" w:rsidRDefault="002968C2" w:rsidP="002968C2">
            <w:pPr>
              <w:pStyle w:val="TableParagraph"/>
              <w:spacing w:before="2"/>
              <w:ind w:right="96"/>
            </w:pPr>
            <w:r>
              <w:t>9.00</w:t>
            </w:r>
          </w:p>
        </w:tc>
        <w:tc>
          <w:tcPr>
            <w:tcW w:w="1415" w:type="dxa"/>
          </w:tcPr>
          <w:p w:rsidR="002968C2" w:rsidRPr="004231F5" w:rsidRDefault="002968C2" w:rsidP="002968C2">
            <w:pPr>
              <w:pStyle w:val="TableParagraph"/>
              <w:spacing w:before="2"/>
              <w:ind w:right="130"/>
            </w:pPr>
            <w:r>
              <w:t>A14</w:t>
            </w:r>
          </w:p>
        </w:tc>
      </w:tr>
      <w:tr w:rsidR="002968C2">
        <w:trPr>
          <w:trHeight w:val="263"/>
        </w:trPr>
        <w:tc>
          <w:tcPr>
            <w:tcW w:w="854" w:type="dxa"/>
          </w:tcPr>
          <w:p w:rsidR="002968C2" w:rsidRPr="00E601C5" w:rsidRDefault="002968C2" w:rsidP="002968C2">
            <w:pPr>
              <w:pStyle w:val="TableParagraph"/>
              <w:ind w:right="98"/>
            </w:pPr>
            <w:r w:rsidRPr="00E601C5">
              <w:rPr>
                <w:w w:val="95"/>
              </w:rPr>
              <w:t>41886</w:t>
            </w:r>
          </w:p>
        </w:tc>
        <w:tc>
          <w:tcPr>
            <w:tcW w:w="4642" w:type="dxa"/>
          </w:tcPr>
          <w:p w:rsidR="002968C2" w:rsidRPr="004231F5" w:rsidRDefault="002968C2" w:rsidP="002968C2">
            <w:pPr>
              <w:pStyle w:val="TableParagraph"/>
              <w:ind w:left="205"/>
              <w:jc w:val="left"/>
            </w:pPr>
            <w:proofErr w:type="spellStart"/>
            <w:r w:rsidRPr="004231F5">
              <w:t>Sociología</w:t>
            </w:r>
            <w:proofErr w:type="spellEnd"/>
            <w:r w:rsidRPr="004231F5">
              <w:t xml:space="preserve"> del </w:t>
            </w:r>
            <w:proofErr w:type="spellStart"/>
            <w:r w:rsidRPr="004231F5">
              <w:t>trabajo</w:t>
            </w:r>
            <w:proofErr w:type="spellEnd"/>
          </w:p>
        </w:tc>
        <w:tc>
          <w:tcPr>
            <w:tcW w:w="990" w:type="dxa"/>
          </w:tcPr>
          <w:p w:rsidR="002968C2" w:rsidRPr="004231F5" w:rsidRDefault="002968C2" w:rsidP="002968C2">
            <w:pPr>
              <w:pStyle w:val="TableParagraph"/>
              <w:ind w:right="132"/>
            </w:pPr>
            <w:r>
              <w:t>29/06</w:t>
            </w:r>
          </w:p>
        </w:tc>
        <w:tc>
          <w:tcPr>
            <w:tcW w:w="1135" w:type="dxa"/>
          </w:tcPr>
          <w:p w:rsidR="002968C2" w:rsidRPr="004231F5" w:rsidRDefault="002968C2" w:rsidP="002968C2">
            <w:pPr>
              <w:pStyle w:val="TableParagraph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2968C2" w:rsidRPr="004231F5" w:rsidRDefault="002968C2" w:rsidP="002968C2">
            <w:pPr>
              <w:pStyle w:val="TableParagraph"/>
              <w:ind w:right="130"/>
            </w:pPr>
            <w:r w:rsidRPr="004231F5">
              <w:t>A10</w:t>
            </w:r>
          </w:p>
        </w:tc>
      </w:tr>
    </w:tbl>
    <w:p w:rsidR="00722D09" w:rsidRDefault="00053413">
      <w:pPr>
        <w:spacing w:before="247"/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2"/>
        </w:trPr>
        <w:tc>
          <w:tcPr>
            <w:tcW w:w="854" w:type="dxa"/>
            <w:tcBorders>
              <w:lef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spacing w:line="242" w:lineRule="exact"/>
              <w:ind w:right="100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right="7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624AB">
        <w:trPr>
          <w:trHeight w:val="262"/>
        </w:trPr>
        <w:tc>
          <w:tcPr>
            <w:tcW w:w="854" w:type="dxa"/>
            <w:tcBorders>
              <w:left w:val="single" w:sz="4" w:space="0" w:color="000000"/>
            </w:tcBorders>
          </w:tcPr>
          <w:p w:rsidR="00D624AB" w:rsidRPr="00E601C5" w:rsidRDefault="00D624AB" w:rsidP="00D624AB">
            <w:pPr>
              <w:pStyle w:val="TableParagraph"/>
              <w:ind w:right="98"/>
            </w:pPr>
            <w:r w:rsidRPr="00E601C5">
              <w:rPr>
                <w:w w:val="95"/>
              </w:rPr>
              <w:t>41896</w:t>
            </w:r>
          </w:p>
        </w:tc>
        <w:tc>
          <w:tcPr>
            <w:tcW w:w="4642" w:type="dxa"/>
          </w:tcPr>
          <w:p w:rsidR="00D624AB" w:rsidRPr="004231F5" w:rsidRDefault="00D624AB" w:rsidP="00D624AB">
            <w:pPr>
              <w:pStyle w:val="TableParagraph"/>
              <w:ind w:left="205"/>
              <w:jc w:val="left"/>
            </w:pPr>
            <w:proofErr w:type="spellStart"/>
            <w:r w:rsidRPr="004231F5">
              <w:t>Políticas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públicas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sociolaborales</w:t>
            </w:r>
            <w:proofErr w:type="spellEnd"/>
          </w:p>
        </w:tc>
        <w:tc>
          <w:tcPr>
            <w:tcW w:w="990" w:type="dxa"/>
          </w:tcPr>
          <w:p w:rsidR="00D624AB" w:rsidRPr="004231F5" w:rsidRDefault="00D624AB" w:rsidP="00D624AB">
            <w:pPr>
              <w:pStyle w:val="TableParagraph"/>
              <w:ind w:right="132"/>
            </w:pPr>
            <w:r>
              <w:t>23/06</w:t>
            </w:r>
          </w:p>
        </w:tc>
        <w:tc>
          <w:tcPr>
            <w:tcW w:w="1135" w:type="dxa"/>
          </w:tcPr>
          <w:p w:rsidR="00D624AB" w:rsidRPr="004231F5" w:rsidRDefault="00AE0F4A" w:rsidP="00E45321">
            <w:pPr>
              <w:pStyle w:val="TableParagraph"/>
              <w:ind w:right="133"/>
            </w:pPr>
            <w:r>
              <w:t>9</w:t>
            </w:r>
            <w:r w:rsidR="00D624AB">
              <w:t>.00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D624AB" w:rsidRPr="004231F5" w:rsidRDefault="00D624AB" w:rsidP="00D624AB">
            <w:pPr>
              <w:pStyle w:val="TableParagraph"/>
              <w:ind w:right="130"/>
            </w:pPr>
            <w:r w:rsidRPr="004231F5">
              <w:t>A12</w:t>
            </w:r>
          </w:p>
        </w:tc>
      </w:tr>
      <w:tr w:rsidR="00D624AB">
        <w:trPr>
          <w:trHeight w:val="264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624AB" w:rsidRPr="00E601C5" w:rsidRDefault="00D624AB" w:rsidP="00D624AB">
            <w:pPr>
              <w:pStyle w:val="TableParagraph"/>
              <w:spacing w:before="2"/>
              <w:ind w:right="98"/>
            </w:pPr>
            <w:r w:rsidRPr="00E601C5">
              <w:rPr>
                <w:w w:val="95"/>
              </w:rPr>
              <w:t>41899</w:t>
            </w: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D624AB" w:rsidRPr="004231F5" w:rsidRDefault="00D624AB" w:rsidP="00D624AB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Teoría</w:t>
            </w:r>
            <w:proofErr w:type="spellEnd"/>
            <w:r w:rsidRPr="004231F5">
              <w:t xml:space="preserve"> de las </w:t>
            </w:r>
            <w:proofErr w:type="spellStart"/>
            <w:r w:rsidRPr="004231F5">
              <w:t>relaciones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laborales</w:t>
            </w:r>
            <w:proofErr w:type="spellEnd"/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624AB" w:rsidRPr="004231F5" w:rsidRDefault="00D624AB" w:rsidP="00D624AB">
            <w:pPr>
              <w:pStyle w:val="TableParagraph"/>
              <w:spacing w:before="2"/>
              <w:ind w:right="132"/>
            </w:pPr>
            <w:r>
              <w:t>24/06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D624AB" w:rsidRPr="004231F5" w:rsidRDefault="00AE0F4A" w:rsidP="00D624AB">
            <w:pPr>
              <w:pStyle w:val="TableParagraph"/>
              <w:spacing w:before="2"/>
              <w:ind w:right="133"/>
            </w:pPr>
            <w:r>
              <w:t>9</w:t>
            </w:r>
            <w:r w:rsidR="00D624AB">
              <w:t>.00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</w:tcPr>
          <w:p w:rsidR="00D624AB" w:rsidRPr="004231F5" w:rsidRDefault="00D624AB" w:rsidP="00D624AB">
            <w:pPr>
              <w:pStyle w:val="TableParagraph"/>
              <w:spacing w:before="2"/>
              <w:ind w:right="130"/>
            </w:pPr>
            <w:r w:rsidRPr="004231F5">
              <w:t>A12</w:t>
            </w:r>
          </w:p>
        </w:tc>
      </w:tr>
      <w:tr w:rsidR="00D624AB">
        <w:trPr>
          <w:trHeight w:val="2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E601C5" w:rsidRDefault="00D624AB" w:rsidP="00D624AB">
            <w:pPr>
              <w:pStyle w:val="TableParagraph"/>
              <w:spacing w:before="5"/>
              <w:ind w:right="98"/>
            </w:pPr>
            <w:r w:rsidRPr="00E601C5">
              <w:rPr>
                <w:w w:val="95"/>
              </w:rPr>
              <w:t>41895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4231F5" w:rsidRDefault="00D624AB" w:rsidP="00D624AB">
            <w:pPr>
              <w:pStyle w:val="TableParagraph"/>
              <w:spacing w:before="5"/>
              <w:ind w:left="205"/>
              <w:jc w:val="left"/>
            </w:pPr>
            <w:r w:rsidRPr="004231F5">
              <w:t xml:space="preserve">Derecho de la </w:t>
            </w:r>
            <w:proofErr w:type="spellStart"/>
            <w:r w:rsidRPr="004231F5">
              <w:t>seguridad</w:t>
            </w:r>
            <w:proofErr w:type="spellEnd"/>
            <w:r w:rsidRPr="004231F5">
              <w:t xml:space="preserve"> social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4231F5" w:rsidRDefault="00D624AB" w:rsidP="00D624AB">
            <w:pPr>
              <w:pStyle w:val="TableParagraph"/>
              <w:spacing w:line="246" w:lineRule="exact"/>
              <w:ind w:right="132"/>
            </w:pPr>
            <w:r>
              <w:t>28/06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4231F5" w:rsidRDefault="00AE0F4A" w:rsidP="00D624AB">
            <w:pPr>
              <w:pStyle w:val="TableParagraph"/>
              <w:spacing w:line="246" w:lineRule="exact"/>
              <w:ind w:right="133"/>
            </w:pPr>
            <w:r>
              <w:t>9</w:t>
            </w:r>
            <w:r w:rsidR="00D624AB">
              <w:t>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4231F5" w:rsidRDefault="00D624AB" w:rsidP="00D624AB">
            <w:pPr>
              <w:pStyle w:val="TableParagraph"/>
              <w:spacing w:line="246" w:lineRule="exact"/>
              <w:ind w:right="130"/>
            </w:pPr>
            <w:r>
              <w:t>A12</w:t>
            </w:r>
          </w:p>
        </w:tc>
      </w:tr>
      <w:tr w:rsidR="00D624AB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E601C5" w:rsidRDefault="00D624AB" w:rsidP="00D624AB">
            <w:pPr>
              <w:pStyle w:val="TableParagraph"/>
              <w:spacing w:before="5"/>
              <w:ind w:right="98"/>
            </w:pPr>
            <w:r w:rsidRPr="00E601C5">
              <w:rPr>
                <w:w w:val="95"/>
              </w:rPr>
              <w:t>41897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4231F5" w:rsidRDefault="00D624AB" w:rsidP="00D624AB">
            <w:pPr>
              <w:pStyle w:val="TableParagraph"/>
              <w:spacing w:before="5"/>
              <w:ind w:left="205"/>
              <w:jc w:val="left"/>
            </w:pPr>
            <w:proofErr w:type="spellStart"/>
            <w:r w:rsidRPr="004231F5">
              <w:t>Prevención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riesgos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laborales</w:t>
            </w:r>
            <w:proofErr w:type="spellEnd"/>
            <w:r w:rsidRPr="004231F5">
              <w:t xml:space="preserve">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4231F5" w:rsidRDefault="00D624AB" w:rsidP="00D624AB">
            <w:pPr>
              <w:pStyle w:val="TableParagraph"/>
              <w:spacing w:line="246" w:lineRule="exact"/>
              <w:ind w:right="132"/>
            </w:pPr>
            <w:r>
              <w:t>29/06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4231F5" w:rsidRDefault="00AE0F4A" w:rsidP="00D624AB">
            <w:pPr>
              <w:pStyle w:val="TableParagraph"/>
              <w:spacing w:line="246" w:lineRule="exact"/>
              <w:ind w:right="133"/>
            </w:pPr>
            <w:r>
              <w:t>16</w:t>
            </w:r>
            <w:r w:rsidR="00D624AB">
              <w:t>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4231F5" w:rsidRDefault="00D624AB" w:rsidP="00D624AB">
            <w:pPr>
              <w:pStyle w:val="TableParagraph"/>
              <w:spacing w:line="246" w:lineRule="exact"/>
              <w:ind w:right="130"/>
            </w:pPr>
            <w:r>
              <w:t>A12</w:t>
            </w:r>
          </w:p>
        </w:tc>
      </w:tr>
      <w:tr w:rsidR="00D624AB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E601C5" w:rsidRDefault="00D624AB" w:rsidP="00D624AB">
            <w:pPr>
              <w:pStyle w:val="TableParagraph"/>
              <w:ind w:right="97"/>
            </w:pPr>
            <w:r w:rsidRPr="00E601C5">
              <w:rPr>
                <w:w w:val="95"/>
              </w:rPr>
              <w:t>41898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E601C5" w:rsidRDefault="00D624AB" w:rsidP="00D624AB">
            <w:pPr>
              <w:pStyle w:val="TableParagraph"/>
              <w:ind w:left="206"/>
              <w:jc w:val="left"/>
            </w:pPr>
            <w:proofErr w:type="spellStart"/>
            <w:r w:rsidRPr="00E601C5">
              <w:t>Psicología</w:t>
            </w:r>
            <w:proofErr w:type="spellEnd"/>
            <w:r w:rsidRPr="00E601C5">
              <w:t xml:space="preserve"> del </w:t>
            </w:r>
            <w:proofErr w:type="spellStart"/>
            <w:r w:rsidRPr="00E601C5">
              <w:t>trabajo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E601C5" w:rsidRDefault="00624341" w:rsidP="00D624AB">
            <w:pPr>
              <w:pStyle w:val="TableParagraph"/>
              <w:ind w:right="132"/>
            </w:pPr>
            <w:r>
              <w:t>05/07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E601C5" w:rsidRDefault="00624341" w:rsidP="00D624AB">
            <w:pPr>
              <w:pStyle w:val="TableParagraph"/>
              <w:ind w:right="132"/>
            </w:pPr>
            <w:r>
              <w:t>16.00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AB" w:rsidRPr="00E601C5" w:rsidRDefault="00D624AB" w:rsidP="00624341">
            <w:pPr>
              <w:pStyle w:val="TableParagraph"/>
              <w:ind w:right="130"/>
            </w:pPr>
            <w:r w:rsidRPr="00E601C5">
              <w:t>A1</w:t>
            </w:r>
            <w:r w:rsidR="00624341">
              <w:t>4</w:t>
            </w:r>
          </w:p>
        </w:tc>
      </w:tr>
    </w:tbl>
    <w:p w:rsidR="00722D09" w:rsidRDefault="00722D09">
      <w:pPr>
        <w:spacing w:before="11"/>
        <w:rPr>
          <w:b/>
          <w:sz w:val="20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6"/>
        <w:gridCol w:w="4536"/>
        <w:gridCol w:w="993"/>
        <w:gridCol w:w="1134"/>
        <w:gridCol w:w="1417"/>
      </w:tblGrid>
      <w:tr w:rsidR="00722D09" w:rsidTr="007D770B">
        <w:trPr>
          <w:trHeight w:val="263"/>
        </w:trPr>
        <w:tc>
          <w:tcPr>
            <w:tcW w:w="926" w:type="dxa"/>
            <w:gridSpan w:val="2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536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3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E45321" w:rsidTr="007D770B">
        <w:trPr>
          <w:trHeight w:val="263"/>
        </w:trPr>
        <w:tc>
          <w:tcPr>
            <w:tcW w:w="926" w:type="dxa"/>
            <w:gridSpan w:val="2"/>
          </w:tcPr>
          <w:p w:rsidR="00E45321" w:rsidRPr="00E601C5" w:rsidRDefault="00E45321" w:rsidP="00E45321">
            <w:pPr>
              <w:pStyle w:val="TableParagraph"/>
              <w:spacing w:before="2"/>
              <w:ind w:left="71" w:right="123"/>
            </w:pPr>
            <w:r w:rsidRPr="00E601C5">
              <w:rPr>
                <w:w w:val="95"/>
              </w:rPr>
              <w:t>41906</w:t>
            </w:r>
          </w:p>
        </w:tc>
        <w:tc>
          <w:tcPr>
            <w:tcW w:w="4536" w:type="dxa"/>
          </w:tcPr>
          <w:p w:rsidR="00E45321" w:rsidRPr="00E601C5" w:rsidRDefault="00E45321" w:rsidP="00E45321">
            <w:pPr>
              <w:pStyle w:val="TableParagraph"/>
              <w:spacing w:before="2"/>
              <w:ind w:left="209"/>
              <w:jc w:val="left"/>
            </w:pPr>
            <w:r w:rsidRPr="00E601C5">
              <w:t xml:space="preserve">Marco </w:t>
            </w:r>
            <w:proofErr w:type="spellStart"/>
            <w:r w:rsidRPr="00E601C5">
              <w:t>normativo</w:t>
            </w:r>
            <w:proofErr w:type="spellEnd"/>
            <w:r w:rsidRPr="00E601C5">
              <w:t xml:space="preserve"> de la </w:t>
            </w:r>
            <w:proofErr w:type="spellStart"/>
            <w:r w:rsidRPr="00E601C5">
              <w:t>protección</w:t>
            </w:r>
            <w:proofErr w:type="spellEnd"/>
            <w:r w:rsidRPr="00E601C5">
              <w:t xml:space="preserve"> social</w:t>
            </w:r>
          </w:p>
        </w:tc>
        <w:tc>
          <w:tcPr>
            <w:tcW w:w="993" w:type="dxa"/>
          </w:tcPr>
          <w:p w:rsidR="00E45321" w:rsidRPr="004231F5" w:rsidRDefault="00E45321" w:rsidP="00E12375">
            <w:pPr>
              <w:pStyle w:val="TableParagraph"/>
              <w:spacing w:before="2"/>
              <w:ind w:right="170"/>
            </w:pPr>
            <w:r>
              <w:t>23/06</w:t>
            </w:r>
          </w:p>
        </w:tc>
        <w:tc>
          <w:tcPr>
            <w:tcW w:w="1134" w:type="dxa"/>
          </w:tcPr>
          <w:p w:rsidR="00E45321" w:rsidRPr="004231F5" w:rsidRDefault="00E45321" w:rsidP="00E12375">
            <w:pPr>
              <w:pStyle w:val="TableParagraph"/>
              <w:spacing w:before="2"/>
              <w:ind w:right="133"/>
            </w:pPr>
            <w:r>
              <w:t>16.00</w:t>
            </w:r>
          </w:p>
        </w:tc>
        <w:tc>
          <w:tcPr>
            <w:tcW w:w="1417" w:type="dxa"/>
          </w:tcPr>
          <w:p w:rsidR="00E45321" w:rsidRPr="004231F5" w:rsidRDefault="00E45321" w:rsidP="00E12375">
            <w:pPr>
              <w:pStyle w:val="TableParagraph"/>
              <w:spacing w:before="2"/>
              <w:ind w:right="142"/>
            </w:pPr>
            <w:r w:rsidRPr="004231F5">
              <w:t>A12</w:t>
            </w:r>
          </w:p>
        </w:tc>
      </w:tr>
      <w:tr w:rsidR="00E45321" w:rsidTr="007D770B">
        <w:trPr>
          <w:trHeight w:val="263"/>
        </w:trPr>
        <w:tc>
          <w:tcPr>
            <w:tcW w:w="920" w:type="dxa"/>
          </w:tcPr>
          <w:p w:rsidR="00E45321" w:rsidRPr="00E601C5" w:rsidRDefault="00E45321" w:rsidP="00E45321">
            <w:pPr>
              <w:pStyle w:val="TableParagraph"/>
              <w:ind w:left="71" w:right="123"/>
            </w:pPr>
            <w:r w:rsidRPr="00E601C5">
              <w:rPr>
                <w:w w:val="95"/>
              </w:rPr>
              <w:t>41919</w:t>
            </w:r>
          </w:p>
        </w:tc>
        <w:tc>
          <w:tcPr>
            <w:tcW w:w="4542" w:type="dxa"/>
            <w:gridSpan w:val="2"/>
          </w:tcPr>
          <w:p w:rsidR="00E45321" w:rsidRPr="00E601C5" w:rsidRDefault="00E45321" w:rsidP="00E45321">
            <w:pPr>
              <w:pStyle w:val="TableParagraph"/>
              <w:ind w:left="209"/>
              <w:jc w:val="left"/>
            </w:pPr>
            <w:proofErr w:type="spellStart"/>
            <w:r w:rsidRPr="00E601C5">
              <w:t>Psicología</w:t>
            </w:r>
            <w:proofErr w:type="spellEnd"/>
            <w:r w:rsidRPr="00E601C5">
              <w:t xml:space="preserve"> y </w:t>
            </w:r>
            <w:proofErr w:type="spellStart"/>
            <w:r w:rsidRPr="00E601C5">
              <w:t>salud</w:t>
            </w:r>
            <w:proofErr w:type="spellEnd"/>
            <w:r w:rsidRPr="00E601C5">
              <w:t xml:space="preserve"> </w:t>
            </w:r>
            <w:proofErr w:type="spellStart"/>
            <w:r w:rsidRPr="00E601C5">
              <w:t>laboral</w:t>
            </w:r>
            <w:proofErr w:type="spellEnd"/>
          </w:p>
        </w:tc>
        <w:tc>
          <w:tcPr>
            <w:tcW w:w="993" w:type="dxa"/>
          </w:tcPr>
          <w:p w:rsidR="00E45321" w:rsidRPr="00E601C5" w:rsidRDefault="00E45321" w:rsidP="00E12375">
            <w:pPr>
              <w:pStyle w:val="TableParagraph"/>
              <w:spacing w:before="1" w:line="242" w:lineRule="exact"/>
              <w:ind w:right="170"/>
            </w:pPr>
            <w:r>
              <w:t>24/06</w:t>
            </w:r>
          </w:p>
        </w:tc>
        <w:tc>
          <w:tcPr>
            <w:tcW w:w="1134" w:type="dxa"/>
          </w:tcPr>
          <w:p w:rsidR="00E45321" w:rsidRPr="00E601C5" w:rsidRDefault="00E45321" w:rsidP="00E12375">
            <w:pPr>
              <w:pStyle w:val="TableParagraph"/>
              <w:spacing w:before="1" w:line="242" w:lineRule="exact"/>
              <w:ind w:right="133"/>
            </w:pPr>
            <w:r>
              <w:t>16.00</w:t>
            </w:r>
          </w:p>
        </w:tc>
        <w:tc>
          <w:tcPr>
            <w:tcW w:w="1417" w:type="dxa"/>
          </w:tcPr>
          <w:p w:rsidR="00E45321" w:rsidRPr="00E601C5" w:rsidRDefault="00E45321" w:rsidP="00E12375">
            <w:pPr>
              <w:pStyle w:val="TableParagraph"/>
              <w:spacing w:before="1" w:line="242" w:lineRule="exact"/>
              <w:ind w:right="142"/>
            </w:pPr>
            <w:r w:rsidRPr="00E601C5">
              <w:t>S5</w:t>
            </w:r>
          </w:p>
        </w:tc>
      </w:tr>
      <w:tr w:rsidR="00E12375" w:rsidTr="007D770B">
        <w:trPr>
          <w:trHeight w:val="263"/>
        </w:trPr>
        <w:tc>
          <w:tcPr>
            <w:tcW w:w="920" w:type="dxa"/>
          </w:tcPr>
          <w:p w:rsidR="00E12375" w:rsidRPr="00E601C5" w:rsidRDefault="00E12375" w:rsidP="00E12375">
            <w:pPr>
              <w:pStyle w:val="TableParagraph"/>
              <w:spacing w:before="2"/>
              <w:ind w:left="71" w:right="123"/>
            </w:pPr>
            <w:r w:rsidRPr="00E601C5">
              <w:rPr>
                <w:w w:val="95"/>
              </w:rPr>
              <w:t>41905</w:t>
            </w:r>
          </w:p>
        </w:tc>
        <w:tc>
          <w:tcPr>
            <w:tcW w:w="4542" w:type="dxa"/>
            <w:gridSpan w:val="2"/>
          </w:tcPr>
          <w:p w:rsidR="00E12375" w:rsidRPr="004231F5" w:rsidRDefault="00E12375" w:rsidP="00E12375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Dirección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recursos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humanos</w:t>
            </w:r>
            <w:proofErr w:type="spellEnd"/>
            <w:r w:rsidRPr="004231F5">
              <w:t xml:space="preserve"> II</w:t>
            </w:r>
          </w:p>
        </w:tc>
        <w:tc>
          <w:tcPr>
            <w:tcW w:w="993" w:type="dxa"/>
          </w:tcPr>
          <w:p w:rsidR="00E12375" w:rsidRPr="004231F5" w:rsidRDefault="00E12375" w:rsidP="00E12375">
            <w:pPr>
              <w:pStyle w:val="TableParagraph"/>
              <w:ind w:right="170"/>
            </w:pPr>
            <w:r>
              <w:t>27/06</w:t>
            </w:r>
          </w:p>
        </w:tc>
        <w:tc>
          <w:tcPr>
            <w:tcW w:w="1134" w:type="dxa"/>
          </w:tcPr>
          <w:p w:rsidR="00E12375" w:rsidRPr="004231F5" w:rsidRDefault="00E12375" w:rsidP="00E12375">
            <w:pPr>
              <w:pStyle w:val="TableParagraph"/>
              <w:ind w:right="133"/>
            </w:pPr>
            <w:r>
              <w:t>16.00</w:t>
            </w:r>
          </w:p>
        </w:tc>
        <w:tc>
          <w:tcPr>
            <w:tcW w:w="1417" w:type="dxa"/>
          </w:tcPr>
          <w:p w:rsidR="00E12375" w:rsidRPr="004231F5" w:rsidRDefault="00E12375" w:rsidP="00E12375">
            <w:pPr>
              <w:pStyle w:val="TableParagraph"/>
              <w:ind w:right="142"/>
            </w:pPr>
            <w:r w:rsidRPr="004231F5">
              <w:t>A12</w:t>
            </w:r>
          </w:p>
        </w:tc>
      </w:tr>
      <w:tr w:rsidR="00E12375" w:rsidTr="007D770B">
        <w:trPr>
          <w:trHeight w:val="263"/>
        </w:trPr>
        <w:tc>
          <w:tcPr>
            <w:tcW w:w="920" w:type="dxa"/>
          </w:tcPr>
          <w:p w:rsidR="00E12375" w:rsidRPr="00E601C5" w:rsidRDefault="00E12375" w:rsidP="00E12375">
            <w:pPr>
              <w:pStyle w:val="TableParagraph"/>
              <w:ind w:left="71" w:right="123"/>
            </w:pPr>
            <w:r w:rsidRPr="00E601C5">
              <w:rPr>
                <w:w w:val="95"/>
              </w:rPr>
              <w:t>41908</w:t>
            </w:r>
          </w:p>
        </w:tc>
        <w:tc>
          <w:tcPr>
            <w:tcW w:w="4542" w:type="dxa"/>
            <w:gridSpan w:val="2"/>
          </w:tcPr>
          <w:p w:rsidR="00E12375" w:rsidRPr="00E601C5" w:rsidRDefault="00E12375" w:rsidP="00E12375">
            <w:pPr>
              <w:pStyle w:val="TableParagraph"/>
              <w:ind w:left="209"/>
              <w:jc w:val="left"/>
            </w:pPr>
            <w:proofErr w:type="spellStart"/>
            <w:r w:rsidRPr="00E601C5">
              <w:t>Sistemas</w:t>
            </w:r>
            <w:proofErr w:type="spellEnd"/>
            <w:r w:rsidRPr="00E601C5">
              <w:t xml:space="preserve"> de </w:t>
            </w:r>
            <w:proofErr w:type="spellStart"/>
            <w:r w:rsidRPr="00E601C5">
              <w:t>relaciones</w:t>
            </w:r>
            <w:proofErr w:type="spellEnd"/>
            <w:r w:rsidRPr="00E601C5">
              <w:t xml:space="preserve"> </w:t>
            </w:r>
            <w:proofErr w:type="spellStart"/>
            <w:r w:rsidRPr="00E601C5">
              <w:t>laborales</w:t>
            </w:r>
            <w:proofErr w:type="spellEnd"/>
          </w:p>
        </w:tc>
        <w:tc>
          <w:tcPr>
            <w:tcW w:w="993" w:type="dxa"/>
          </w:tcPr>
          <w:p w:rsidR="00E12375" w:rsidRPr="00E601C5" w:rsidRDefault="00E12375" w:rsidP="00E12375">
            <w:pPr>
              <w:pStyle w:val="TableParagraph"/>
              <w:ind w:right="170"/>
            </w:pPr>
            <w:r>
              <w:t>28/06</w:t>
            </w:r>
          </w:p>
        </w:tc>
        <w:tc>
          <w:tcPr>
            <w:tcW w:w="1134" w:type="dxa"/>
          </w:tcPr>
          <w:p w:rsidR="00E12375" w:rsidRPr="00E601C5" w:rsidRDefault="00E12375" w:rsidP="00E12375">
            <w:pPr>
              <w:pStyle w:val="TableParagraph"/>
              <w:ind w:right="133"/>
            </w:pPr>
            <w:r>
              <w:t>16.00</w:t>
            </w:r>
          </w:p>
        </w:tc>
        <w:tc>
          <w:tcPr>
            <w:tcW w:w="1417" w:type="dxa"/>
          </w:tcPr>
          <w:p w:rsidR="00E12375" w:rsidRPr="00E601C5" w:rsidRDefault="00E12375" w:rsidP="00E12375">
            <w:pPr>
              <w:pStyle w:val="TableParagraph"/>
              <w:ind w:right="142"/>
            </w:pPr>
            <w:r>
              <w:t>C1</w:t>
            </w:r>
          </w:p>
        </w:tc>
      </w:tr>
      <w:tr w:rsidR="00E12375" w:rsidTr="007D770B">
        <w:trPr>
          <w:trHeight w:val="532"/>
        </w:trPr>
        <w:tc>
          <w:tcPr>
            <w:tcW w:w="920" w:type="dxa"/>
          </w:tcPr>
          <w:p w:rsidR="00E12375" w:rsidRPr="00E601C5" w:rsidRDefault="00E12375" w:rsidP="00E12375">
            <w:pPr>
              <w:pStyle w:val="TableParagraph"/>
              <w:spacing w:before="128" w:line="240" w:lineRule="auto"/>
              <w:ind w:left="71" w:right="123"/>
            </w:pPr>
            <w:r w:rsidRPr="00E601C5">
              <w:t>41907</w:t>
            </w:r>
          </w:p>
        </w:tc>
        <w:tc>
          <w:tcPr>
            <w:tcW w:w="4542" w:type="dxa"/>
            <w:gridSpan w:val="2"/>
          </w:tcPr>
          <w:p w:rsidR="00E12375" w:rsidRPr="00E601C5" w:rsidRDefault="00E12375" w:rsidP="00E12375">
            <w:pPr>
              <w:pStyle w:val="TableParagraph"/>
              <w:spacing w:line="268" w:lineRule="exact"/>
              <w:ind w:left="209"/>
              <w:jc w:val="left"/>
            </w:pPr>
            <w:proofErr w:type="spellStart"/>
            <w:r w:rsidRPr="00E601C5">
              <w:t>Prácticas</w:t>
            </w:r>
            <w:proofErr w:type="spellEnd"/>
            <w:r w:rsidRPr="00E601C5">
              <w:t xml:space="preserve"> </w:t>
            </w:r>
            <w:proofErr w:type="spellStart"/>
            <w:r w:rsidRPr="00E601C5">
              <w:t>integradas</w:t>
            </w:r>
            <w:proofErr w:type="spellEnd"/>
            <w:r w:rsidRPr="00E601C5">
              <w:t xml:space="preserve"> de </w:t>
            </w:r>
            <w:proofErr w:type="spellStart"/>
            <w:r w:rsidRPr="00E601C5">
              <w:t>Organización</w:t>
            </w:r>
            <w:proofErr w:type="spellEnd"/>
            <w:r w:rsidRPr="00E601C5">
              <w:t xml:space="preserve"> de</w:t>
            </w:r>
          </w:p>
          <w:p w:rsidR="00E12375" w:rsidRPr="00E601C5" w:rsidRDefault="00E12375" w:rsidP="00E12375">
            <w:pPr>
              <w:pStyle w:val="TableParagraph"/>
              <w:spacing w:line="244" w:lineRule="exact"/>
              <w:ind w:left="209"/>
              <w:jc w:val="left"/>
            </w:pPr>
            <w:proofErr w:type="spellStart"/>
            <w:r w:rsidRPr="00E601C5">
              <w:t>empresas</w:t>
            </w:r>
            <w:proofErr w:type="spellEnd"/>
            <w:r w:rsidRPr="00E601C5">
              <w:t xml:space="preserve"> y Derecho </w:t>
            </w:r>
            <w:proofErr w:type="spellStart"/>
            <w:r w:rsidRPr="00E601C5">
              <w:t>laboral</w:t>
            </w:r>
            <w:proofErr w:type="spellEnd"/>
          </w:p>
        </w:tc>
        <w:tc>
          <w:tcPr>
            <w:tcW w:w="993" w:type="dxa"/>
          </w:tcPr>
          <w:p w:rsidR="00E12375" w:rsidRPr="00E601C5" w:rsidRDefault="00E12375" w:rsidP="00E12375">
            <w:pPr>
              <w:pStyle w:val="TableParagraph"/>
              <w:spacing w:before="136" w:line="240" w:lineRule="auto"/>
              <w:ind w:right="170"/>
            </w:pPr>
            <w:r>
              <w:t>29/06</w:t>
            </w:r>
          </w:p>
        </w:tc>
        <w:tc>
          <w:tcPr>
            <w:tcW w:w="1134" w:type="dxa"/>
          </w:tcPr>
          <w:p w:rsidR="00E12375" w:rsidRPr="00E601C5" w:rsidRDefault="00E12375" w:rsidP="00E12375">
            <w:pPr>
              <w:pStyle w:val="TableParagraph"/>
              <w:spacing w:before="136" w:line="240" w:lineRule="auto"/>
              <w:ind w:right="133"/>
            </w:pPr>
            <w:r>
              <w:t>16.00</w:t>
            </w:r>
          </w:p>
        </w:tc>
        <w:tc>
          <w:tcPr>
            <w:tcW w:w="1417" w:type="dxa"/>
          </w:tcPr>
          <w:p w:rsidR="00E12375" w:rsidRPr="00E601C5" w:rsidRDefault="00E12375" w:rsidP="00E12375">
            <w:pPr>
              <w:pStyle w:val="TableParagraph"/>
              <w:spacing w:before="136" w:line="240" w:lineRule="auto"/>
              <w:ind w:right="142"/>
            </w:pPr>
            <w:r>
              <w:t>C1</w:t>
            </w:r>
          </w:p>
        </w:tc>
      </w:tr>
      <w:tr w:rsidR="00E12375" w:rsidTr="007D770B">
        <w:trPr>
          <w:trHeight w:val="263"/>
        </w:trPr>
        <w:tc>
          <w:tcPr>
            <w:tcW w:w="920" w:type="dxa"/>
          </w:tcPr>
          <w:p w:rsidR="00E12375" w:rsidRPr="00E601C5" w:rsidRDefault="00E12375" w:rsidP="00E12375">
            <w:pPr>
              <w:pStyle w:val="TableParagraph"/>
              <w:ind w:left="71" w:right="123"/>
            </w:pPr>
            <w:r w:rsidRPr="00E601C5">
              <w:rPr>
                <w:w w:val="95"/>
              </w:rPr>
              <w:t>41955</w:t>
            </w:r>
          </w:p>
        </w:tc>
        <w:tc>
          <w:tcPr>
            <w:tcW w:w="4542" w:type="dxa"/>
            <w:gridSpan w:val="2"/>
          </w:tcPr>
          <w:p w:rsidR="00E12375" w:rsidRPr="00E601C5" w:rsidRDefault="00E12375" w:rsidP="00E12375">
            <w:pPr>
              <w:pStyle w:val="TableParagraph"/>
              <w:ind w:left="206"/>
              <w:jc w:val="left"/>
            </w:pPr>
            <w:proofErr w:type="spellStart"/>
            <w:r w:rsidRPr="00E601C5">
              <w:t>Economía</w:t>
            </w:r>
            <w:proofErr w:type="spellEnd"/>
            <w:r w:rsidRPr="00E601C5">
              <w:t xml:space="preserve"> </w:t>
            </w:r>
            <w:proofErr w:type="spellStart"/>
            <w:r w:rsidRPr="00E601C5">
              <w:t>mundial</w:t>
            </w:r>
            <w:proofErr w:type="spellEnd"/>
          </w:p>
        </w:tc>
        <w:tc>
          <w:tcPr>
            <w:tcW w:w="993" w:type="dxa"/>
          </w:tcPr>
          <w:p w:rsidR="00E12375" w:rsidRPr="004231F5" w:rsidRDefault="00E12375" w:rsidP="00E12375">
            <w:pPr>
              <w:pStyle w:val="TableParagraph"/>
              <w:ind w:right="170"/>
            </w:pPr>
            <w:r>
              <w:t>04/07</w:t>
            </w:r>
          </w:p>
        </w:tc>
        <w:tc>
          <w:tcPr>
            <w:tcW w:w="1134" w:type="dxa"/>
          </w:tcPr>
          <w:p w:rsidR="00E12375" w:rsidRPr="004231F5" w:rsidRDefault="00E12375" w:rsidP="00E12375">
            <w:pPr>
              <w:pStyle w:val="TableParagraph"/>
              <w:ind w:right="133"/>
            </w:pPr>
            <w:r>
              <w:t>9.00</w:t>
            </w:r>
          </w:p>
        </w:tc>
        <w:tc>
          <w:tcPr>
            <w:tcW w:w="1417" w:type="dxa"/>
          </w:tcPr>
          <w:p w:rsidR="00E12375" w:rsidRPr="004231F5" w:rsidRDefault="00E12375" w:rsidP="00E12375">
            <w:pPr>
              <w:pStyle w:val="TableParagraph"/>
              <w:ind w:right="142"/>
            </w:pPr>
            <w:r w:rsidRPr="004231F5">
              <w:t>A07</w:t>
            </w:r>
          </w:p>
        </w:tc>
      </w:tr>
      <w:tr w:rsidR="00E12375" w:rsidTr="007D770B">
        <w:trPr>
          <w:trHeight w:val="262"/>
        </w:trPr>
        <w:tc>
          <w:tcPr>
            <w:tcW w:w="920" w:type="dxa"/>
          </w:tcPr>
          <w:p w:rsidR="00E12375" w:rsidRPr="00E601C5" w:rsidRDefault="00E12375" w:rsidP="00E12375">
            <w:pPr>
              <w:pStyle w:val="TableParagraph"/>
              <w:spacing w:before="4"/>
              <w:ind w:left="71" w:right="123"/>
            </w:pPr>
            <w:r w:rsidRPr="00E601C5">
              <w:rPr>
                <w:w w:val="95"/>
              </w:rPr>
              <w:t>41983</w:t>
            </w:r>
          </w:p>
        </w:tc>
        <w:tc>
          <w:tcPr>
            <w:tcW w:w="4542" w:type="dxa"/>
            <w:gridSpan w:val="2"/>
          </w:tcPr>
          <w:p w:rsidR="00E12375" w:rsidRPr="00E601C5" w:rsidRDefault="00E12375" w:rsidP="00E12375">
            <w:pPr>
              <w:pStyle w:val="TableParagraph"/>
              <w:spacing w:before="4"/>
              <w:ind w:left="205"/>
              <w:jc w:val="left"/>
            </w:pPr>
            <w:proofErr w:type="spellStart"/>
            <w:r w:rsidRPr="00E601C5">
              <w:t>Política</w:t>
            </w:r>
            <w:proofErr w:type="spellEnd"/>
            <w:r w:rsidRPr="00E601C5">
              <w:t xml:space="preserve"> </w:t>
            </w:r>
            <w:proofErr w:type="spellStart"/>
            <w:r w:rsidRPr="00E601C5">
              <w:t>económica</w:t>
            </w:r>
            <w:proofErr w:type="spellEnd"/>
          </w:p>
        </w:tc>
        <w:tc>
          <w:tcPr>
            <w:tcW w:w="993" w:type="dxa"/>
          </w:tcPr>
          <w:p w:rsidR="00E12375" w:rsidRPr="008961CC" w:rsidRDefault="00E12375" w:rsidP="00E12375">
            <w:pPr>
              <w:pStyle w:val="TableParagraph"/>
              <w:spacing w:before="2" w:line="244" w:lineRule="exact"/>
              <w:ind w:right="170"/>
            </w:pPr>
            <w:r>
              <w:t>05/07</w:t>
            </w:r>
          </w:p>
        </w:tc>
        <w:tc>
          <w:tcPr>
            <w:tcW w:w="1134" w:type="dxa"/>
          </w:tcPr>
          <w:p w:rsidR="00E12375" w:rsidRPr="008961CC" w:rsidRDefault="00E12375" w:rsidP="00E12375">
            <w:pPr>
              <w:pStyle w:val="TableParagraph"/>
              <w:spacing w:before="2" w:line="244" w:lineRule="exact"/>
              <w:ind w:right="133"/>
            </w:pPr>
            <w:r>
              <w:t>16.00</w:t>
            </w:r>
          </w:p>
        </w:tc>
        <w:tc>
          <w:tcPr>
            <w:tcW w:w="1417" w:type="dxa"/>
          </w:tcPr>
          <w:p w:rsidR="00E12375" w:rsidRPr="008961CC" w:rsidRDefault="00E12375" w:rsidP="00E12375">
            <w:pPr>
              <w:pStyle w:val="TableParagraph"/>
              <w:spacing w:line="246" w:lineRule="exact"/>
              <w:ind w:right="142"/>
            </w:pPr>
            <w:r>
              <w:t>A12</w:t>
            </w:r>
          </w:p>
        </w:tc>
      </w:tr>
    </w:tbl>
    <w:p w:rsidR="00722D09" w:rsidRDefault="00722D09">
      <w:pPr>
        <w:rPr>
          <w:b/>
          <w:sz w:val="21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4"/>
        <w:gridCol w:w="1415"/>
      </w:tblGrid>
      <w:tr w:rsidR="00722D09">
        <w:trPr>
          <w:trHeight w:val="262"/>
        </w:trPr>
        <w:tc>
          <w:tcPr>
            <w:tcW w:w="854" w:type="dxa"/>
          </w:tcPr>
          <w:p w:rsidR="00722D09" w:rsidRDefault="00053413">
            <w:pPr>
              <w:pStyle w:val="TableParagraph"/>
              <w:spacing w:line="242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spacing w:line="242" w:lineRule="exact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77633D" w:rsidRPr="0077633D">
        <w:trPr>
          <w:trHeight w:val="262"/>
        </w:trPr>
        <w:tc>
          <w:tcPr>
            <w:tcW w:w="854" w:type="dxa"/>
          </w:tcPr>
          <w:p w:rsidR="00D62A8A" w:rsidRPr="00E601C5" w:rsidRDefault="00D62A8A" w:rsidP="00D62A8A">
            <w:pPr>
              <w:pStyle w:val="TableParagraph"/>
              <w:ind w:right="98"/>
            </w:pPr>
            <w:bookmarkStart w:id="0" w:name="_GoBack" w:colFirst="4" w:colLast="5"/>
            <w:r w:rsidRPr="00E601C5">
              <w:t>41912</w:t>
            </w:r>
          </w:p>
        </w:tc>
        <w:tc>
          <w:tcPr>
            <w:tcW w:w="4642" w:type="dxa"/>
          </w:tcPr>
          <w:p w:rsidR="00D62A8A" w:rsidRPr="00E601C5" w:rsidRDefault="009C3E83" w:rsidP="009C3E83">
            <w:pPr>
              <w:pStyle w:val="TableParagraph"/>
              <w:ind w:left="209"/>
              <w:jc w:val="left"/>
            </w:pPr>
            <w:proofErr w:type="spellStart"/>
            <w:r w:rsidRPr="00E601C5">
              <w:t>Historia</w:t>
            </w:r>
            <w:proofErr w:type="spellEnd"/>
            <w:r w:rsidRPr="00E601C5">
              <w:t xml:space="preserve"> de </w:t>
            </w:r>
            <w:proofErr w:type="spellStart"/>
            <w:r w:rsidRPr="00E601C5">
              <w:t>los</w:t>
            </w:r>
            <w:proofErr w:type="spellEnd"/>
            <w:r w:rsidRPr="00E601C5">
              <w:t xml:space="preserve"> </w:t>
            </w:r>
            <w:proofErr w:type="spellStart"/>
            <w:r w:rsidRPr="00E601C5">
              <w:t>m</w:t>
            </w:r>
            <w:r w:rsidR="00D62A8A" w:rsidRPr="00E601C5">
              <w:t>ovimientos</w:t>
            </w:r>
            <w:proofErr w:type="spellEnd"/>
            <w:r w:rsidR="00D62A8A" w:rsidRPr="00E601C5">
              <w:t xml:space="preserve"> </w:t>
            </w:r>
            <w:proofErr w:type="spellStart"/>
            <w:r w:rsidRPr="00E601C5">
              <w:t>s</w:t>
            </w:r>
            <w:r w:rsidR="00D62A8A" w:rsidRPr="00E601C5">
              <w:t>ociales</w:t>
            </w:r>
            <w:proofErr w:type="spellEnd"/>
          </w:p>
        </w:tc>
        <w:tc>
          <w:tcPr>
            <w:tcW w:w="990" w:type="dxa"/>
          </w:tcPr>
          <w:p w:rsidR="00D62A8A" w:rsidRPr="00E601C5" w:rsidRDefault="00E12375" w:rsidP="00D62A8A">
            <w:pPr>
              <w:pStyle w:val="TableParagraph"/>
              <w:spacing w:before="1" w:line="242" w:lineRule="exact"/>
              <w:ind w:right="93"/>
            </w:pPr>
            <w:r>
              <w:t>24/06</w:t>
            </w:r>
          </w:p>
        </w:tc>
        <w:tc>
          <w:tcPr>
            <w:tcW w:w="1134" w:type="dxa"/>
          </w:tcPr>
          <w:p w:rsidR="00D62A8A" w:rsidRPr="00E601C5" w:rsidRDefault="00E12375" w:rsidP="00D62A8A">
            <w:pPr>
              <w:pStyle w:val="TableParagraph"/>
              <w:spacing w:before="1" w:line="242" w:lineRule="exact"/>
              <w:ind w:right="96"/>
            </w:pPr>
            <w:r>
              <w:t>9.00</w:t>
            </w:r>
          </w:p>
        </w:tc>
        <w:tc>
          <w:tcPr>
            <w:tcW w:w="1415" w:type="dxa"/>
          </w:tcPr>
          <w:p w:rsidR="00D62A8A" w:rsidRPr="0077633D" w:rsidRDefault="003F59A9" w:rsidP="00D62A8A">
            <w:pPr>
              <w:pStyle w:val="TableParagraph"/>
              <w:spacing w:before="1" w:line="242" w:lineRule="exact"/>
              <w:ind w:right="130"/>
            </w:pPr>
            <w:r w:rsidRPr="0077633D">
              <w:t>S3</w:t>
            </w:r>
          </w:p>
        </w:tc>
      </w:tr>
      <w:bookmarkEnd w:id="0"/>
      <w:tr w:rsidR="00624341">
        <w:trPr>
          <w:trHeight w:val="263"/>
        </w:trPr>
        <w:tc>
          <w:tcPr>
            <w:tcW w:w="854" w:type="dxa"/>
          </w:tcPr>
          <w:p w:rsidR="00624341" w:rsidRPr="00E601C5" w:rsidRDefault="00624341" w:rsidP="00624341">
            <w:pPr>
              <w:pStyle w:val="TableParagraph"/>
              <w:ind w:right="98"/>
            </w:pPr>
            <w:r w:rsidRPr="00E601C5">
              <w:rPr>
                <w:w w:val="95"/>
              </w:rPr>
              <w:t>41978</w:t>
            </w:r>
          </w:p>
        </w:tc>
        <w:tc>
          <w:tcPr>
            <w:tcW w:w="4642" w:type="dxa"/>
          </w:tcPr>
          <w:p w:rsidR="00624341" w:rsidRPr="00E601C5" w:rsidRDefault="00624341" w:rsidP="00624341">
            <w:pPr>
              <w:pStyle w:val="TableParagraph"/>
              <w:ind w:left="209"/>
              <w:jc w:val="left"/>
            </w:pPr>
            <w:proofErr w:type="spellStart"/>
            <w:r w:rsidRPr="00E601C5">
              <w:t>Contabilidad</w:t>
            </w:r>
            <w:proofErr w:type="spellEnd"/>
            <w:r w:rsidRPr="00E601C5">
              <w:t xml:space="preserve"> de </w:t>
            </w:r>
            <w:proofErr w:type="spellStart"/>
            <w:r w:rsidRPr="00E601C5">
              <w:t>gestión</w:t>
            </w:r>
            <w:proofErr w:type="spellEnd"/>
          </w:p>
        </w:tc>
        <w:tc>
          <w:tcPr>
            <w:tcW w:w="990" w:type="dxa"/>
          </w:tcPr>
          <w:p w:rsidR="00624341" w:rsidRPr="004231F5" w:rsidRDefault="00624341" w:rsidP="00624341">
            <w:pPr>
              <w:pStyle w:val="TableParagraph"/>
              <w:ind w:right="93"/>
            </w:pPr>
            <w:r>
              <w:t>27/06</w:t>
            </w:r>
          </w:p>
        </w:tc>
        <w:tc>
          <w:tcPr>
            <w:tcW w:w="1134" w:type="dxa"/>
          </w:tcPr>
          <w:p w:rsidR="00624341" w:rsidRPr="004231F5" w:rsidRDefault="00624341" w:rsidP="00624341">
            <w:pPr>
              <w:pStyle w:val="TableParagraph"/>
              <w:ind w:right="96"/>
            </w:pPr>
            <w:r>
              <w:t>9.00</w:t>
            </w:r>
          </w:p>
        </w:tc>
        <w:tc>
          <w:tcPr>
            <w:tcW w:w="1415" w:type="dxa"/>
          </w:tcPr>
          <w:p w:rsidR="00624341" w:rsidRPr="004231F5" w:rsidRDefault="00624341" w:rsidP="00624341">
            <w:pPr>
              <w:pStyle w:val="TableParagraph"/>
              <w:ind w:right="130"/>
            </w:pPr>
            <w:r w:rsidRPr="004231F5">
              <w:t>A07</w:t>
            </w:r>
          </w:p>
        </w:tc>
      </w:tr>
      <w:tr w:rsidR="00624341">
        <w:trPr>
          <w:trHeight w:val="263"/>
        </w:trPr>
        <w:tc>
          <w:tcPr>
            <w:tcW w:w="854" w:type="dxa"/>
          </w:tcPr>
          <w:p w:rsidR="00624341" w:rsidRPr="00E601C5" w:rsidRDefault="00624341" w:rsidP="00624341">
            <w:pPr>
              <w:pStyle w:val="TableParagraph"/>
              <w:spacing w:before="2"/>
              <w:ind w:right="98"/>
            </w:pPr>
            <w:r w:rsidRPr="00E601C5">
              <w:rPr>
                <w:w w:val="95"/>
              </w:rPr>
              <w:t>41969</w:t>
            </w:r>
          </w:p>
        </w:tc>
        <w:tc>
          <w:tcPr>
            <w:tcW w:w="4642" w:type="dxa"/>
          </w:tcPr>
          <w:p w:rsidR="00624341" w:rsidRPr="00E601C5" w:rsidRDefault="00624341" w:rsidP="00624341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E601C5">
              <w:t>Fundamentos</w:t>
            </w:r>
            <w:proofErr w:type="spellEnd"/>
            <w:r w:rsidRPr="00E601C5">
              <w:t xml:space="preserve"> de </w:t>
            </w:r>
            <w:proofErr w:type="spellStart"/>
            <w:r w:rsidRPr="00E601C5">
              <w:t>Economía</w:t>
            </w:r>
            <w:proofErr w:type="spellEnd"/>
            <w:r w:rsidRPr="00E601C5">
              <w:t xml:space="preserve"> </w:t>
            </w:r>
            <w:proofErr w:type="spellStart"/>
            <w:r w:rsidRPr="00E601C5">
              <w:t>financiera</w:t>
            </w:r>
            <w:proofErr w:type="spellEnd"/>
          </w:p>
        </w:tc>
        <w:tc>
          <w:tcPr>
            <w:tcW w:w="990" w:type="dxa"/>
          </w:tcPr>
          <w:p w:rsidR="00624341" w:rsidRPr="004231F5" w:rsidRDefault="00624341" w:rsidP="00624341">
            <w:pPr>
              <w:pStyle w:val="TableParagraph"/>
              <w:spacing w:before="2"/>
              <w:ind w:right="92"/>
            </w:pPr>
            <w:r>
              <w:t>28/06</w:t>
            </w:r>
          </w:p>
        </w:tc>
        <w:tc>
          <w:tcPr>
            <w:tcW w:w="1134" w:type="dxa"/>
          </w:tcPr>
          <w:p w:rsidR="00624341" w:rsidRPr="004231F5" w:rsidRDefault="00624341" w:rsidP="00624341">
            <w:pPr>
              <w:pStyle w:val="TableParagraph"/>
              <w:spacing w:before="2"/>
              <w:ind w:right="94"/>
            </w:pPr>
            <w:r>
              <w:t>9.00</w:t>
            </w:r>
          </w:p>
        </w:tc>
        <w:tc>
          <w:tcPr>
            <w:tcW w:w="1415" w:type="dxa"/>
          </w:tcPr>
          <w:p w:rsidR="00624341" w:rsidRPr="004231F5" w:rsidRDefault="00624341" w:rsidP="00624341">
            <w:pPr>
              <w:pStyle w:val="TableParagraph"/>
              <w:spacing w:before="2"/>
              <w:ind w:right="127"/>
            </w:pPr>
            <w:r w:rsidRPr="004231F5">
              <w:t>A07</w:t>
            </w:r>
          </w:p>
        </w:tc>
      </w:tr>
      <w:tr w:rsidR="00624341" w:rsidTr="00B27534">
        <w:trPr>
          <w:trHeight w:val="263"/>
        </w:trPr>
        <w:tc>
          <w:tcPr>
            <w:tcW w:w="854" w:type="dxa"/>
          </w:tcPr>
          <w:p w:rsidR="00624341" w:rsidRPr="00E601C5" w:rsidRDefault="00624341" w:rsidP="00624341">
            <w:pPr>
              <w:pStyle w:val="TableParagraph"/>
              <w:ind w:right="98"/>
            </w:pPr>
            <w:r w:rsidRPr="00E601C5">
              <w:t>41918</w:t>
            </w:r>
          </w:p>
        </w:tc>
        <w:tc>
          <w:tcPr>
            <w:tcW w:w="4642" w:type="dxa"/>
          </w:tcPr>
          <w:p w:rsidR="00624341" w:rsidRPr="00E601C5" w:rsidRDefault="00624341" w:rsidP="00624341">
            <w:pPr>
              <w:pStyle w:val="TableParagraph"/>
              <w:ind w:left="209"/>
              <w:jc w:val="left"/>
            </w:pPr>
            <w:r w:rsidRPr="00E601C5">
              <w:t>Derecho patrimonial privado</w:t>
            </w:r>
          </w:p>
        </w:tc>
        <w:tc>
          <w:tcPr>
            <w:tcW w:w="990" w:type="dxa"/>
          </w:tcPr>
          <w:p w:rsidR="00624341" w:rsidRPr="00E601C5" w:rsidRDefault="00E12375" w:rsidP="00624341">
            <w:pPr>
              <w:pStyle w:val="TableParagraph"/>
              <w:spacing w:before="1" w:line="242" w:lineRule="exact"/>
              <w:ind w:right="93"/>
            </w:pPr>
            <w:r>
              <w:t>29/06</w:t>
            </w:r>
          </w:p>
        </w:tc>
        <w:tc>
          <w:tcPr>
            <w:tcW w:w="1134" w:type="dxa"/>
          </w:tcPr>
          <w:p w:rsidR="00624341" w:rsidRPr="00E601C5" w:rsidRDefault="00E12375" w:rsidP="00624341">
            <w:pPr>
              <w:pStyle w:val="TableParagraph"/>
              <w:spacing w:before="1" w:line="242" w:lineRule="exact"/>
              <w:ind w:right="96"/>
            </w:pPr>
            <w:r>
              <w:t>9.00</w:t>
            </w:r>
          </w:p>
        </w:tc>
        <w:tc>
          <w:tcPr>
            <w:tcW w:w="1415" w:type="dxa"/>
          </w:tcPr>
          <w:p w:rsidR="00624341" w:rsidRPr="00E601C5" w:rsidRDefault="00624341" w:rsidP="00624341">
            <w:pPr>
              <w:pStyle w:val="TableParagraph"/>
              <w:spacing w:before="1" w:line="242" w:lineRule="exact"/>
              <w:ind w:right="130"/>
            </w:pPr>
            <w:r w:rsidRPr="00E601C5">
              <w:t>S3</w:t>
            </w:r>
          </w:p>
        </w:tc>
      </w:tr>
      <w:tr w:rsidR="00624341">
        <w:trPr>
          <w:trHeight w:val="262"/>
        </w:trPr>
        <w:tc>
          <w:tcPr>
            <w:tcW w:w="854" w:type="dxa"/>
          </w:tcPr>
          <w:p w:rsidR="00624341" w:rsidRPr="00E601C5" w:rsidRDefault="00624341" w:rsidP="00624341">
            <w:pPr>
              <w:pStyle w:val="TableParagraph"/>
              <w:ind w:right="98"/>
            </w:pPr>
            <w:r w:rsidRPr="00E601C5">
              <w:rPr>
                <w:w w:val="95"/>
              </w:rPr>
              <w:t>41968</w:t>
            </w:r>
          </w:p>
        </w:tc>
        <w:tc>
          <w:tcPr>
            <w:tcW w:w="4642" w:type="dxa"/>
          </w:tcPr>
          <w:p w:rsidR="00624341" w:rsidRPr="00E601C5" w:rsidRDefault="00624341" w:rsidP="00624341">
            <w:pPr>
              <w:pStyle w:val="TableParagraph"/>
              <w:ind w:left="205"/>
              <w:jc w:val="left"/>
            </w:pPr>
            <w:proofErr w:type="spellStart"/>
            <w:r w:rsidRPr="00E601C5">
              <w:t>Economía</w:t>
            </w:r>
            <w:proofErr w:type="spellEnd"/>
            <w:r w:rsidRPr="00E601C5">
              <w:t xml:space="preserve"> </w:t>
            </w:r>
            <w:proofErr w:type="spellStart"/>
            <w:r w:rsidRPr="00E601C5">
              <w:t>española</w:t>
            </w:r>
            <w:proofErr w:type="spellEnd"/>
          </w:p>
        </w:tc>
        <w:tc>
          <w:tcPr>
            <w:tcW w:w="990" w:type="dxa"/>
          </w:tcPr>
          <w:p w:rsidR="00624341" w:rsidRPr="008961CC" w:rsidRDefault="00624341" w:rsidP="00624341">
            <w:pPr>
              <w:pStyle w:val="TableParagraph"/>
              <w:ind w:right="92"/>
            </w:pPr>
            <w:r>
              <w:t>04/07</w:t>
            </w:r>
          </w:p>
        </w:tc>
        <w:tc>
          <w:tcPr>
            <w:tcW w:w="1134" w:type="dxa"/>
          </w:tcPr>
          <w:p w:rsidR="00624341" w:rsidRPr="008961CC" w:rsidRDefault="00624341" w:rsidP="00624341">
            <w:pPr>
              <w:pStyle w:val="TableParagraph"/>
              <w:ind w:right="96"/>
            </w:pPr>
            <w:r>
              <w:t>9.00</w:t>
            </w:r>
          </w:p>
        </w:tc>
        <w:tc>
          <w:tcPr>
            <w:tcW w:w="1415" w:type="dxa"/>
          </w:tcPr>
          <w:p w:rsidR="00624341" w:rsidRPr="008961CC" w:rsidRDefault="00624341" w:rsidP="00624341">
            <w:pPr>
              <w:pStyle w:val="TableParagraph"/>
              <w:ind w:right="130"/>
            </w:pPr>
            <w:r>
              <w:t>A14</w:t>
            </w:r>
          </w:p>
        </w:tc>
      </w:tr>
    </w:tbl>
    <w:p w:rsidR="00722D09" w:rsidRPr="00EC4B23" w:rsidRDefault="00722D09">
      <w:pPr>
        <w:rPr>
          <w:b/>
          <w:sz w:val="28"/>
          <w:szCs w:val="28"/>
        </w:rPr>
      </w:pPr>
    </w:p>
    <w:p w:rsidR="00EC4B23" w:rsidRPr="00EC4B23" w:rsidRDefault="00EC4B23">
      <w:pPr>
        <w:rPr>
          <w:b/>
          <w:sz w:val="28"/>
          <w:szCs w:val="28"/>
        </w:rPr>
      </w:pPr>
    </w:p>
    <w:p w:rsidR="00722D09" w:rsidRDefault="00722D09">
      <w:pPr>
        <w:rPr>
          <w:b/>
          <w:sz w:val="24"/>
          <w:szCs w:val="24"/>
        </w:rPr>
      </w:pPr>
    </w:p>
    <w:p w:rsidR="00D62A8A" w:rsidRPr="00EC4B23" w:rsidRDefault="00D62A8A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Default="00053413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spacing w:before="243"/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722D0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09"/>
    <w:rsid w:val="00053413"/>
    <w:rsid w:val="000716F2"/>
    <w:rsid w:val="001251AF"/>
    <w:rsid w:val="002424AF"/>
    <w:rsid w:val="002968C2"/>
    <w:rsid w:val="00367B03"/>
    <w:rsid w:val="00390B40"/>
    <w:rsid w:val="003F59A9"/>
    <w:rsid w:val="00410E45"/>
    <w:rsid w:val="00432FC9"/>
    <w:rsid w:val="00624341"/>
    <w:rsid w:val="006E2795"/>
    <w:rsid w:val="00722D09"/>
    <w:rsid w:val="00733EB3"/>
    <w:rsid w:val="00750B22"/>
    <w:rsid w:val="0076021F"/>
    <w:rsid w:val="00775175"/>
    <w:rsid w:val="0077633D"/>
    <w:rsid w:val="007D770B"/>
    <w:rsid w:val="008D6828"/>
    <w:rsid w:val="008E297B"/>
    <w:rsid w:val="00977DCF"/>
    <w:rsid w:val="00985258"/>
    <w:rsid w:val="009C3E83"/>
    <w:rsid w:val="009F0BD1"/>
    <w:rsid w:val="00AE0F4A"/>
    <w:rsid w:val="00B10BFE"/>
    <w:rsid w:val="00C22B3E"/>
    <w:rsid w:val="00D624AB"/>
    <w:rsid w:val="00D62A8A"/>
    <w:rsid w:val="00DB52DC"/>
    <w:rsid w:val="00DC0674"/>
    <w:rsid w:val="00E12375"/>
    <w:rsid w:val="00E25669"/>
    <w:rsid w:val="00E45321"/>
    <w:rsid w:val="00E601C5"/>
    <w:rsid w:val="00E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0AA80-7785-4D0B-B036-640D4FA6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RLyRH Mayo-Junio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RLyRH Mayo-Junio</dc:title>
  <dc:creator>Usuario</dc:creator>
  <cp:lastModifiedBy>Juan Carlos Frechoso Remiro</cp:lastModifiedBy>
  <cp:revision>3</cp:revision>
  <dcterms:created xsi:type="dcterms:W3CDTF">2021-05-19T08:25:00Z</dcterms:created>
  <dcterms:modified xsi:type="dcterms:W3CDTF">2021-05-19T08:28:00Z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